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077AF" w14:textId="7575208C" w:rsidR="005D0CA0" w:rsidRPr="00266119" w:rsidRDefault="005D0CA0" w:rsidP="00336809">
      <w:pPr>
        <w:spacing w:line="400" w:lineRule="exact"/>
        <w:jc w:val="center"/>
        <w:rPr>
          <w:rFonts w:ascii="標楷體" w:eastAsia="標楷體" w:hAnsi="標楷體"/>
          <w:b/>
          <w:bCs/>
          <w:sz w:val="32"/>
          <w:szCs w:val="32"/>
        </w:rPr>
      </w:pPr>
      <w:r w:rsidRPr="00266119">
        <w:rPr>
          <w:rFonts w:ascii="標楷體" w:eastAsia="標楷體" w:hAnsi="標楷體" w:hint="eastAsia"/>
          <w:b/>
          <w:bCs/>
          <w:sz w:val="32"/>
          <w:szCs w:val="32"/>
        </w:rPr>
        <w:t>【交通部觀光署雲嘉南濱海國家風景區管理處新聞稿】</w:t>
      </w:r>
    </w:p>
    <w:p w14:paraId="672C3FCD" w14:textId="77777777" w:rsidR="005D0CA0" w:rsidRPr="00266119" w:rsidRDefault="005D0CA0" w:rsidP="005D0CA0">
      <w:pPr>
        <w:spacing w:line="400" w:lineRule="exact"/>
        <w:rPr>
          <w:rFonts w:ascii="標楷體" w:eastAsia="標楷體" w:hAnsi="標楷體"/>
          <w:sz w:val="28"/>
          <w:szCs w:val="28"/>
        </w:rPr>
      </w:pPr>
      <w:r w:rsidRPr="001B219E">
        <w:rPr>
          <w:rFonts w:ascii="標楷體" w:eastAsia="標楷體" w:hAnsi="標楷體" w:hint="eastAsia"/>
          <w:sz w:val="28"/>
          <w:szCs w:val="28"/>
        </w:rPr>
        <w:t>發稿日期:</w:t>
      </w:r>
      <w:r w:rsidRPr="001B219E">
        <w:rPr>
          <w:rFonts w:hint="eastAsia"/>
        </w:rPr>
        <w:t xml:space="preserve"> </w:t>
      </w:r>
      <w:r w:rsidRPr="001B219E">
        <w:rPr>
          <w:rFonts w:ascii="標楷體" w:eastAsia="標楷體" w:hAnsi="標楷體" w:hint="eastAsia"/>
          <w:sz w:val="28"/>
          <w:szCs w:val="28"/>
        </w:rPr>
        <w:t>115年10月30日</w:t>
      </w:r>
    </w:p>
    <w:p w14:paraId="27988366" w14:textId="56FDBB52" w:rsidR="005D0CA0" w:rsidRPr="00266119" w:rsidRDefault="005D0CA0" w:rsidP="005D0CA0">
      <w:pPr>
        <w:spacing w:line="400" w:lineRule="exact"/>
        <w:rPr>
          <w:rFonts w:ascii="標楷體" w:eastAsia="標楷體" w:hAnsi="標楷體" w:cs="標楷體"/>
          <w:sz w:val="28"/>
          <w:szCs w:val="28"/>
        </w:rPr>
      </w:pPr>
      <w:r w:rsidRPr="00266119">
        <w:rPr>
          <w:rFonts w:ascii="標楷體" w:eastAsia="標楷體" w:hAnsi="標楷體" w:cs="標楷體"/>
          <w:sz w:val="28"/>
          <w:szCs w:val="28"/>
          <w:highlight w:val="white"/>
        </w:rPr>
        <w:t>新聞</w:t>
      </w:r>
      <w:r w:rsidRPr="00266119">
        <w:rPr>
          <w:rFonts w:ascii="標楷體" w:eastAsia="標楷體" w:hAnsi="標楷體" w:cs="標楷體" w:hint="eastAsia"/>
          <w:sz w:val="28"/>
          <w:szCs w:val="28"/>
          <w:highlight w:val="white"/>
        </w:rPr>
        <w:t>發言</w:t>
      </w:r>
      <w:r w:rsidRPr="00266119">
        <w:rPr>
          <w:rFonts w:ascii="標楷體" w:eastAsia="標楷體" w:hAnsi="標楷體" w:cs="標楷體"/>
          <w:sz w:val="28"/>
          <w:szCs w:val="28"/>
          <w:highlight w:val="white"/>
        </w:rPr>
        <w:t>人：莊</w:t>
      </w:r>
      <w:r w:rsidRPr="00266119">
        <w:rPr>
          <w:rFonts w:ascii="標楷體" w:eastAsia="標楷體" w:hAnsi="標楷體" w:cs="標楷體" w:hint="eastAsia"/>
          <w:sz w:val="28"/>
          <w:szCs w:val="28"/>
          <w:highlight w:val="white"/>
        </w:rPr>
        <w:t>代理</w:t>
      </w:r>
      <w:proofErr w:type="gramStart"/>
      <w:r w:rsidRPr="00266119">
        <w:rPr>
          <w:rFonts w:ascii="標楷體" w:eastAsia="標楷體" w:hAnsi="標楷體" w:cs="標楷體" w:hint="eastAsia"/>
          <w:sz w:val="28"/>
          <w:szCs w:val="28"/>
          <w:highlight w:val="white"/>
        </w:rPr>
        <w:t>處</w:t>
      </w:r>
      <w:r w:rsidRPr="00266119">
        <w:rPr>
          <w:rFonts w:ascii="標楷體" w:eastAsia="標楷體" w:hAnsi="標楷體" w:cs="標楷體"/>
          <w:sz w:val="28"/>
          <w:szCs w:val="28"/>
          <w:highlight w:val="white"/>
        </w:rPr>
        <w:t>長名豪</w:t>
      </w:r>
      <w:proofErr w:type="gramEnd"/>
      <w:r w:rsidR="001421AC" w:rsidRPr="00266119">
        <w:rPr>
          <w:rFonts w:ascii="標楷體" w:eastAsia="標楷體" w:hAnsi="標楷體" w:cs="標楷體" w:hint="eastAsia"/>
          <w:sz w:val="28"/>
          <w:szCs w:val="28"/>
          <w:highlight w:val="white"/>
        </w:rPr>
        <w:t xml:space="preserve">  </w:t>
      </w:r>
      <w:r w:rsidRPr="00266119">
        <w:rPr>
          <w:rFonts w:ascii="標楷體" w:eastAsia="標楷體" w:hAnsi="標楷體" w:cs="標楷體"/>
          <w:sz w:val="28"/>
          <w:szCs w:val="28"/>
          <w:highlight w:val="white"/>
        </w:rPr>
        <w:t>0972850311電話：06-7861000轉113</w:t>
      </w:r>
      <w:r w:rsidRPr="00266119">
        <w:rPr>
          <w:rFonts w:ascii="標楷體" w:eastAsia="標楷體" w:hAnsi="標楷體" w:cs="標楷體"/>
          <w:sz w:val="28"/>
          <w:szCs w:val="28"/>
        </w:rPr>
        <w:br/>
      </w:r>
      <w:r w:rsidRPr="00266119">
        <w:rPr>
          <w:rFonts w:ascii="標楷體" w:eastAsia="標楷體" w:hAnsi="標楷體" w:cs="標楷體"/>
          <w:sz w:val="28"/>
          <w:szCs w:val="28"/>
          <w:highlight w:val="white"/>
        </w:rPr>
        <w:t>新聞聯絡人：</w:t>
      </w:r>
      <w:proofErr w:type="gramStart"/>
      <w:r w:rsidRPr="00266119">
        <w:rPr>
          <w:rFonts w:ascii="標楷體" w:eastAsia="標楷體" w:hAnsi="標楷體" w:cs="標楷體"/>
          <w:sz w:val="28"/>
          <w:szCs w:val="28"/>
          <w:highlight w:val="white"/>
        </w:rPr>
        <w:t>洪科長瑞鴻</w:t>
      </w:r>
      <w:proofErr w:type="gramEnd"/>
      <w:r w:rsidR="001421AC" w:rsidRPr="00266119">
        <w:rPr>
          <w:rFonts w:ascii="標楷體" w:eastAsia="標楷體" w:hAnsi="標楷體" w:cs="標楷體" w:hint="eastAsia"/>
          <w:sz w:val="28"/>
          <w:szCs w:val="28"/>
          <w:highlight w:val="white"/>
        </w:rPr>
        <w:t xml:space="preserve">      </w:t>
      </w:r>
      <w:r w:rsidRPr="00266119">
        <w:rPr>
          <w:rFonts w:ascii="標楷體" w:eastAsia="標楷體" w:hAnsi="標楷體" w:cs="標楷體"/>
          <w:sz w:val="28"/>
          <w:szCs w:val="28"/>
          <w:highlight w:val="white"/>
        </w:rPr>
        <w:t>0908059978電話：06-7861000轉240</w:t>
      </w:r>
    </w:p>
    <w:p w14:paraId="20F5B76C" w14:textId="77777777" w:rsidR="005D0CA0" w:rsidRPr="00266119" w:rsidRDefault="005D0CA0" w:rsidP="005D0CA0">
      <w:pPr>
        <w:spacing w:line="400" w:lineRule="exact"/>
        <w:rPr>
          <w:rFonts w:ascii="標楷體" w:eastAsia="標楷體" w:hAnsi="標楷體"/>
          <w:sz w:val="28"/>
          <w:szCs w:val="28"/>
        </w:rPr>
      </w:pPr>
      <w:r w:rsidRPr="00266119">
        <w:rPr>
          <w:rFonts w:ascii="標楷體" w:eastAsia="標楷體" w:hAnsi="標楷體" w:hint="eastAsia"/>
          <w:sz w:val="28"/>
          <w:szCs w:val="28"/>
        </w:rPr>
        <w:t>文稿主旨：</w:t>
      </w:r>
    </w:p>
    <w:p w14:paraId="55719855" w14:textId="242BC17F" w:rsidR="00336809" w:rsidRPr="00266119" w:rsidRDefault="00B34630" w:rsidP="00C36091">
      <w:pPr>
        <w:spacing w:afterLines="50" w:after="180" w:line="560" w:lineRule="exact"/>
        <w:rPr>
          <w:rFonts w:ascii="標楷體" w:eastAsia="標楷體" w:hAnsi="標楷體"/>
          <w:sz w:val="28"/>
          <w:szCs w:val="28"/>
        </w:rPr>
      </w:pPr>
      <w:r w:rsidRPr="00B34630">
        <w:rPr>
          <w:rFonts w:ascii="標楷體" w:eastAsia="標楷體" w:hAnsi="標楷體" w:hint="eastAsia"/>
          <w:b/>
          <w:bCs/>
          <w:sz w:val="28"/>
          <w:szCs w:val="28"/>
        </w:rPr>
        <w:t>2026</w:t>
      </w:r>
      <w:proofErr w:type="gramStart"/>
      <w:r w:rsidRPr="00B34630">
        <w:rPr>
          <w:rFonts w:ascii="標楷體" w:eastAsia="標楷體" w:hAnsi="標楷體" w:hint="eastAsia"/>
          <w:b/>
          <w:bCs/>
          <w:sz w:val="28"/>
          <w:szCs w:val="28"/>
        </w:rPr>
        <w:t>鯤鯓王平安鹽祭11月7、8日</w:t>
      </w:r>
      <w:proofErr w:type="gramEnd"/>
      <w:r w:rsidRPr="00B34630">
        <w:rPr>
          <w:rFonts w:ascii="標楷體" w:eastAsia="標楷體" w:hAnsi="標楷體" w:hint="eastAsia"/>
          <w:b/>
          <w:bCs/>
          <w:sz w:val="28"/>
          <w:szCs w:val="28"/>
        </w:rPr>
        <w:t>盛大登場！邀全民同遊台南北門</w:t>
      </w:r>
    </w:p>
    <w:p w14:paraId="28A82DE3" w14:textId="77777777" w:rsidR="002D465A" w:rsidRPr="002D465A" w:rsidRDefault="002D465A" w:rsidP="002D465A">
      <w:pPr>
        <w:spacing w:after="0" w:line="560" w:lineRule="exact"/>
        <w:ind w:firstLine="480"/>
        <w:rPr>
          <w:rFonts w:ascii="標楷體" w:eastAsia="標楷體" w:hAnsi="標楷體"/>
          <w:sz w:val="28"/>
          <w:szCs w:val="28"/>
        </w:rPr>
      </w:pPr>
      <w:r w:rsidRPr="002D465A">
        <w:rPr>
          <w:rFonts w:ascii="標楷體" w:eastAsia="標楷體" w:hAnsi="標楷體" w:hint="eastAsia"/>
          <w:sz w:val="28"/>
          <w:szCs w:val="28"/>
        </w:rPr>
        <w:t>一年一度的宗教觀光盛事「2026鯤鯓王平安鹽祭」將於11月7日至8日在臺南北門井仔腳瓦盤鹽田及南鯤鯓代天府盛大登場。交通部觀光署雲嘉南濱海國家風景區管理處（以下簡稱雲嘉南管理處）今（30）日舉辦宣傳記者會，今年活動全面升級，首度公開年度范府千歲平安鹽袋，整合傳統科儀、跨國祈福、藝人獻唱、親子童玩、跋桮拿獎金與領鹽袋做公益，打造適合全齡參與的宗教文化嘉年華。</w:t>
      </w:r>
    </w:p>
    <w:p w14:paraId="56F533A2" w14:textId="77777777" w:rsidR="002D465A" w:rsidRPr="002D465A" w:rsidRDefault="002D465A" w:rsidP="002D465A">
      <w:pPr>
        <w:spacing w:after="0" w:line="560" w:lineRule="exact"/>
        <w:ind w:firstLine="480"/>
        <w:rPr>
          <w:rFonts w:ascii="標楷體" w:eastAsia="標楷體" w:hAnsi="標楷體"/>
          <w:sz w:val="28"/>
          <w:szCs w:val="28"/>
        </w:rPr>
      </w:pPr>
      <w:r w:rsidRPr="002D465A">
        <w:rPr>
          <w:rFonts w:ascii="標楷體" w:eastAsia="標楷體" w:hAnsi="標楷體" w:hint="eastAsia"/>
          <w:sz w:val="28"/>
          <w:szCs w:val="28"/>
        </w:rPr>
        <w:t>記者會現場貴賓雲集，包括臺南市政府副市長姜淋煌、陳亭妃立委秘書李麗娟、賴惠員立委秘書周麗那、郭國文立委特助黃熙順、謝龍介立委秘書陳信安、臺南市議會陳昆和議員、方一峰議員助理李寶桐、蔡蘇秋金議員助理周憲塘、謝舒凡議員秘書郭貞妮、蔡秋蘭議員特助黃福得、臺南市北門區區長羅朝勝、臺南市北門衛生所所長石成展，合辦單位貴賓包括財團法人南鯤鯓代天府總幹事侯賢名率領全體董監事及同仁、台灣守護文創股份有限公司董事長陳仁昌、晉基建設股份有限公司董事長廖淑芬、蚵寮保安宮主委洪明農、北門永隆宮主委吳達盛，以及雲嘉南在地產業代表、觀光相關協會代表亦蒞臨共襄盛舉。</w:t>
      </w:r>
    </w:p>
    <w:p w14:paraId="17CAA359" w14:textId="77777777" w:rsidR="002D465A" w:rsidRPr="002D465A" w:rsidRDefault="002D465A" w:rsidP="002D465A">
      <w:pPr>
        <w:spacing w:after="0" w:line="560" w:lineRule="exact"/>
        <w:ind w:firstLine="480"/>
        <w:rPr>
          <w:rFonts w:ascii="標楷體" w:eastAsia="標楷體" w:hAnsi="標楷體"/>
          <w:sz w:val="28"/>
          <w:szCs w:val="28"/>
        </w:rPr>
      </w:pPr>
      <w:r w:rsidRPr="002D465A">
        <w:rPr>
          <w:rFonts w:ascii="標楷體" w:eastAsia="標楷體" w:hAnsi="標楷體" w:hint="eastAsia"/>
          <w:sz w:val="28"/>
          <w:szCs w:val="28"/>
        </w:rPr>
        <w:t>在記者會上，特別邀請韓國傳統祈福文化代表江原道巫祭</w:t>
      </w:r>
      <w:r w:rsidRPr="002D465A">
        <w:rPr>
          <w:rFonts w:ascii="標楷體" w:eastAsia="標楷體" w:hAnsi="標楷體"/>
          <w:sz w:val="28"/>
          <w:szCs w:val="28"/>
        </w:rPr>
        <w:t xml:space="preserve"> </w:t>
      </w:r>
      <w:r w:rsidRPr="002D465A">
        <w:rPr>
          <w:rFonts w:ascii="標楷體" w:eastAsia="標楷體" w:hAnsi="標楷體" w:hint="eastAsia"/>
          <w:sz w:val="28"/>
          <w:szCs w:val="28"/>
        </w:rPr>
        <w:t>萬神－金惠英、沈鏡順以及黃海道巫祭</w:t>
      </w:r>
      <w:r w:rsidRPr="002D465A">
        <w:rPr>
          <w:rFonts w:ascii="標楷體" w:eastAsia="標楷體" w:hAnsi="標楷體"/>
          <w:sz w:val="28"/>
          <w:szCs w:val="28"/>
        </w:rPr>
        <w:t xml:space="preserve"> </w:t>
      </w:r>
      <w:r w:rsidRPr="002D465A">
        <w:rPr>
          <w:rFonts w:ascii="標楷體" w:eastAsia="標楷體" w:hAnsi="標楷體" w:hint="eastAsia"/>
          <w:sz w:val="28"/>
          <w:szCs w:val="28"/>
        </w:rPr>
        <w:t>萬神－金柱炯，上台分享祈福文化與祝福話語，傳遞跨越國界的平安祝願，並由台韓雙方互贈紀念品，象</w:t>
      </w:r>
      <w:r w:rsidRPr="002D465A">
        <w:rPr>
          <w:rFonts w:ascii="標楷體" w:eastAsia="標楷體" w:hAnsi="標楷體" w:hint="eastAsia"/>
          <w:sz w:val="28"/>
          <w:szCs w:val="28"/>
        </w:rPr>
        <w:lastRenderedPageBreak/>
        <w:t>徵文化交流與友誼延續；接續由大法師進行「奉旨行科</w:t>
      </w:r>
      <w:r w:rsidRPr="002D465A">
        <w:rPr>
          <w:rFonts w:ascii="標楷體" w:eastAsia="標楷體" w:hAnsi="標楷體"/>
          <w:sz w:val="28"/>
          <w:szCs w:val="28"/>
        </w:rPr>
        <w:t>-</w:t>
      </w:r>
      <w:r w:rsidRPr="002D465A">
        <w:rPr>
          <w:rFonts w:ascii="標楷體" w:eastAsia="標楷體" w:hAnsi="標楷體" w:hint="eastAsia"/>
          <w:sz w:val="28"/>
          <w:szCs w:val="28"/>
        </w:rPr>
        <w:t>勅平安」儀式，為「平安鹽袋」加持祈福。</w:t>
      </w:r>
    </w:p>
    <w:p w14:paraId="53E94A79" w14:textId="77777777" w:rsidR="002D465A" w:rsidRPr="002D465A" w:rsidRDefault="002D465A" w:rsidP="002D465A">
      <w:pPr>
        <w:spacing w:after="0" w:line="560" w:lineRule="exact"/>
        <w:ind w:firstLine="480"/>
        <w:rPr>
          <w:rFonts w:ascii="標楷體" w:eastAsia="標楷體" w:hAnsi="標楷體"/>
          <w:sz w:val="28"/>
          <w:szCs w:val="28"/>
        </w:rPr>
      </w:pPr>
      <w:r w:rsidRPr="002D465A">
        <w:rPr>
          <w:rFonts w:ascii="標楷體" w:eastAsia="標楷體" w:hAnsi="標楷體" w:hint="eastAsia"/>
          <w:sz w:val="28"/>
          <w:szCs w:val="28"/>
        </w:rPr>
        <w:t>南鯤鯓代天府總幹事侯賢名表示，感謝交通部觀光署、臺南市政府及各界長期支持，活動結合鹽業文化與王爺信仰，透過平安鹽祈福與跋桮挑戰賽，盼將平安祝福代代相傳，讓更多人認識在地特色。</w:t>
      </w:r>
    </w:p>
    <w:p w14:paraId="37DAE630" w14:textId="77777777" w:rsidR="002D465A" w:rsidRPr="002D465A" w:rsidRDefault="002D465A" w:rsidP="002D465A">
      <w:pPr>
        <w:spacing w:after="0" w:line="560" w:lineRule="exact"/>
        <w:ind w:firstLine="480"/>
        <w:rPr>
          <w:rFonts w:ascii="標楷體" w:eastAsia="標楷體" w:hAnsi="標楷體"/>
          <w:sz w:val="28"/>
          <w:szCs w:val="28"/>
        </w:rPr>
      </w:pPr>
      <w:r w:rsidRPr="002D465A">
        <w:rPr>
          <w:rFonts w:ascii="標楷體" w:eastAsia="標楷體" w:hAnsi="標楷體" w:hint="eastAsia"/>
          <w:sz w:val="28"/>
          <w:szCs w:val="28"/>
        </w:rPr>
        <w:t>臺南市副市長姜淋煌表示，北門擁有豐富鹽業歷史與宗教文化，平安鹽祭完美融合傳統信仰與地方觀光。期盼透過公私部門協力，持續推動文化傳承與濱海觀光發展。</w:t>
      </w:r>
    </w:p>
    <w:p w14:paraId="63BD9E4B" w14:textId="77777777" w:rsidR="002D465A" w:rsidRPr="002D465A" w:rsidRDefault="002D465A" w:rsidP="002D465A">
      <w:pPr>
        <w:spacing w:after="0" w:line="560" w:lineRule="exact"/>
        <w:ind w:firstLine="480"/>
        <w:rPr>
          <w:rFonts w:ascii="標楷體" w:eastAsia="標楷體" w:hAnsi="標楷體"/>
          <w:sz w:val="28"/>
          <w:szCs w:val="28"/>
        </w:rPr>
      </w:pPr>
      <w:r w:rsidRPr="002D465A">
        <w:rPr>
          <w:rFonts w:ascii="標楷體" w:eastAsia="標楷體" w:hAnsi="標楷體" w:hint="eastAsia"/>
          <w:sz w:val="28"/>
          <w:szCs w:val="28"/>
        </w:rPr>
        <w:t>雲嘉南管理處代理處長莊名豪表示，平安鹽祭邁入第 23 年，南鯤鯓代天府曾獲台灣永續行動獎肯定，亦獲米其林綠色旅遊指南三星級景點，今年適逢范府千歲輪值，以「鹽續平安．幸福相隨」為主題，將「請鹽、祭鹽、謝鹽」三大傳統科儀發揚光大，並進一步延伸鹽祭三部曲發想，唱出《井仔腳之歌》，以神聖、莊嚴、感恩為發心，做為平安鹽祭的祈福歌曲，將鹽鄉記憶融入華爾滋圓舞旋律，傳達對土地與信仰的感激。</w:t>
      </w:r>
    </w:p>
    <w:p w14:paraId="7C6EA1CC" w14:textId="77777777" w:rsidR="002D465A" w:rsidRPr="002D465A" w:rsidRDefault="002D465A" w:rsidP="002D465A">
      <w:pPr>
        <w:spacing w:after="0" w:line="560" w:lineRule="exact"/>
        <w:ind w:firstLine="480"/>
        <w:rPr>
          <w:rFonts w:ascii="標楷體" w:eastAsia="標楷體" w:hAnsi="標楷體"/>
          <w:sz w:val="28"/>
          <w:szCs w:val="28"/>
        </w:rPr>
      </w:pPr>
      <w:r w:rsidRPr="002D465A">
        <w:rPr>
          <w:rFonts w:ascii="標楷體" w:eastAsia="標楷體" w:hAnsi="標楷體" w:hint="eastAsia"/>
          <w:sz w:val="28"/>
          <w:szCs w:val="28"/>
        </w:rPr>
        <w:t>11月7日上午7時於井仔腳鹽田請鹽後，由200位騎士組成自行車隊護送至南鯤鯓代天府舉行祭鹽科儀，8日下午則重返鹽田舉行謝鹽科儀。此外，8日下午5時30分祈福大道亦開放民眾免費排隊索取祈福鹽，將平安帶回家。</w:t>
      </w:r>
    </w:p>
    <w:p w14:paraId="3B42074C" w14:textId="77777777" w:rsidR="002D465A" w:rsidRPr="002D465A" w:rsidRDefault="002D465A" w:rsidP="002D465A">
      <w:pPr>
        <w:spacing w:after="0" w:line="560" w:lineRule="exact"/>
        <w:ind w:firstLine="480"/>
        <w:rPr>
          <w:rFonts w:ascii="標楷體" w:eastAsia="標楷體" w:hAnsi="標楷體"/>
          <w:sz w:val="28"/>
          <w:szCs w:val="28"/>
        </w:rPr>
      </w:pPr>
      <w:r w:rsidRPr="002D465A">
        <w:rPr>
          <w:rFonts w:ascii="標楷體" w:eastAsia="標楷體" w:hAnsi="標楷體" w:hint="eastAsia"/>
          <w:sz w:val="28"/>
          <w:szCs w:val="28"/>
        </w:rPr>
        <w:t>舞台展演方面，今年特別強調跨國文化交流，邀請韓國江原道與黃海道傳統巫俗文化「萬神」代表沈鏡順、金惠英及金柱炯來臺祈福，搭配烏克蘭馬戲團特技、流行音樂與街頭藝人演出，打造國際級藝文舞台。11月7日傍晚更有信徒還願贊助，經擲筊請示王爺指金曲藝人羅時豐登台獻唱，為首日活動帶來精彩高潮。歡迎民眾順道逛逛在地「鹹味浪潮」觀光圈市集，現場集結多款好物與折扣優惠，一次滿足</w:t>
      </w:r>
      <w:r w:rsidRPr="002D465A">
        <w:rPr>
          <w:rFonts w:ascii="標楷體" w:eastAsia="標楷體" w:hAnsi="標楷體" w:hint="eastAsia"/>
          <w:sz w:val="28"/>
          <w:szCs w:val="28"/>
        </w:rPr>
        <w:lastRenderedPageBreak/>
        <w:t>好玩、好吃、好買的豐盛體驗！</w:t>
      </w:r>
    </w:p>
    <w:p w14:paraId="6F1EAF92" w14:textId="77777777" w:rsidR="002D465A" w:rsidRPr="002D465A" w:rsidRDefault="002D465A" w:rsidP="002D465A">
      <w:pPr>
        <w:spacing w:after="0" w:line="560" w:lineRule="exact"/>
        <w:ind w:firstLine="480"/>
        <w:rPr>
          <w:rFonts w:ascii="標楷體" w:eastAsia="標楷體" w:hAnsi="標楷體"/>
          <w:sz w:val="28"/>
          <w:szCs w:val="28"/>
        </w:rPr>
      </w:pPr>
      <w:r w:rsidRPr="002D465A">
        <w:rPr>
          <w:rFonts w:ascii="標楷體" w:eastAsia="標楷體" w:hAnsi="標楷體" w:hint="eastAsia"/>
          <w:sz w:val="28"/>
          <w:szCs w:val="28"/>
        </w:rPr>
        <w:t>現場周邊體驗活動豐富多元，特別整合「鹽續平安任務集章」（每日限量500份好禮）、「拼出希望」牌樓拼圖遊戲，以及萬國祈福牆與免費中英雙語廟宇導覽。此外，台灣守護文創與晉基守護教育基金會舉辦的「囡仔公童玩節」亦同步登場，設置「福運滾滾來」、「囡仔公指點路」及「祈福鹽袋投投樂」三大關卡，完成即可獲得限量平安鹽包（共2,000包），現場還有精彩魔術秀與兒童劇場。</w:t>
      </w:r>
    </w:p>
    <w:p w14:paraId="07426064" w14:textId="77777777" w:rsidR="002D465A" w:rsidRPr="002D465A" w:rsidRDefault="002D465A" w:rsidP="002D465A">
      <w:pPr>
        <w:spacing w:after="0" w:line="560" w:lineRule="exact"/>
        <w:ind w:firstLine="480"/>
        <w:rPr>
          <w:rFonts w:ascii="標楷體" w:eastAsia="標楷體" w:hAnsi="標楷體"/>
          <w:sz w:val="28"/>
          <w:szCs w:val="28"/>
        </w:rPr>
      </w:pPr>
      <w:r w:rsidRPr="002D465A">
        <w:rPr>
          <w:rFonts w:ascii="標楷體" w:eastAsia="標楷體" w:hAnsi="標楷體" w:hint="eastAsia"/>
          <w:sz w:val="28"/>
          <w:szCs w:val="28"/>
        </w:rPr>
        <w:t>南鯤鯓代天府「跋桮挑戰賽」今年總獎金超過50萬元（最高特別獎168,888元），現場並設有友善快速通關服務。而最受期待的「年度范府千歲平安鹽袋」限量發送12,000份，民眾只要捐贈115年9至12月發票3張（紙本或電子）即可兌換1個做公益，兌換時間為11月7日與8日每日10:00、11:00、13:00、14:00、15:00於萬善堂前廣場分梯發送。</w:t>
      </w:r>
    </w:p>
    <w:p w14:paraId="1878829F" w14:textId="77777777" w:rsidR="002D465A" w:rsidRPr="002D465A" w:rsidRDefault="002D465A" w:rsidP="002D465A">
      <w:pPr>
        <w:spacing w:after="0" w:line="560" w:lineRule="exact"/>
        <w:ind w:firstLine="480"/>
        <w:rPr>
          <w:rFonts w:ascii="標楷體" w:eastAsia="標楷體" w:hAnsi="標楷體"/>
          <w:sz w:val="28"/>
          <w:szCs w:val="28"/>
        </w:rPr>
      </w:pPr>
      <w:r w:rsidRPr="002D465A">
        <w:rPr>
          <w:rFonts w:ascii="標楷體" w:eastAsia="標楷體" w:hAnsi="標楷體" w:hint="eastAsia"/>
          <w:sz w:val="28"/>
          <w:szCs w:val="28"/>
        </w:rPr>
        <w:t>台灣守護文創推出「108祈福專案」開放認購「平安鹽祈福鹽簍」；今年更結合雄獅旅行社推出「南部宗教大盛典～鯤鯓王平安鹽祭」專屬2日遊，參團即享好禮。民眾亦可搭配觀光署「觀光雙輪驅動方案」，享有平日住宿折抵、生日券或購買「Taiwan PASS」搭乘臺鐵等交通與住宿優惠，超值體驗深度祈福之旅。</w:t>
      </w:r>
    </w:p>
    <w:p w14:paraId="7A638FC3" w14:textId="6237BA44" w:rsidR="00E12C27" w:rsidRPr="00E12C27" w:rsidRDefault="002D465A" w:rsidP="002D465A">
      <w:pPr>
        <w:spacing w:after="0" w:line="560" w:lineRule="exact"/>
        <w:ind w:firstLine="480"/>
        <w:rPr>
          <w:rFonts w:ascii="標楷體" w:eastAsia="標楷體" w:hAnsi="標楷體"/>
          <w:sz w:val="28"/>
          <w:szCs w:val="28"/>
        </w:rPr>
      </w:pPr>
      <w:r w:rsidRPr="002D465A">
        <w:rPr>
          <w:rFonts w:ascii="標楷體" w:eastAsia="標楷體" w:hAnsi="標楷體" w:hint="eastAsia"/>
          <w:sz w:val="28"/>
          <w:szCs w:val="28"/>
        </w:rPr>
        <w:t>雲嘉南管理處誠摯邀請全國民眾相約臺南北門，感受信仰文化魅力，詳細活動請至「雲嘉南，好好玩!!!」Facebook粉絲專頁查詢。</w:t>
      </w:r>
    </w:p>
    <w:p w14:paraId="7F6F5BC3" w14:textId="0D66416B" w:rsidR="00336809" w:rsidRPr="002D465A" w:rsidRDefault="00336809" w:rsidP="00E12C27">
      <w:pPr>
        <w:spacing w:after="0" w:line="560" w:lineRule="exact"/>
        <w:ind w:firstLine="480"/>
        <w:rPr>
          <w:rFonts w:ascii="標楷體" w:eastAsia="標楷體" w:hAnsi="標楷體"/>
          <w:sz w:val="28"/>
          <w:szCs w:val="28"/>
        </w:rPr>
      </w:pPr>
    </w:p>
    <w:sectPr w:rsidR="00336809" w:rsidRPr="002D465A" w:rsidSect="005D0CA0">
      <w:pgSz w:w="11906" w:h="16838"/>
      <w:pgMar w:top="1247" w:right="1644" w:bottom="1247" w:left="164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788C0" w14:textId="77777777" w:rsidR="003F278B" w:rsidRDefault="003F278B" w:rsidP="008372D6">
      <w:pPr>
        <w:spacing w:after="0" w:line="240" w:lineRule="auto"/>
      </w:pPr>
      <w:r>
        <w:separator/>
      </w:r>
    </w:p>
  </w:endnote>
  <w:endnote w:type="continuationSeparator" w:id="0">
    <w:p w14:paraId="0C74E7B1" w14:textId="77777777" w:rsidR="003F278B" w:rsidRDefault="003F278B" w:rsidP="00837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4B4B4" w14:textId="77777777" w:rsidR="003F278B" w:rsidRDefault="003F278B" w:rsidP="008372D6">
      <w:pPr>
        <w:spacing w:after="0" w:line="240" w:lineRule="auto"/>
      </w:pPr>
      <w:r>
        <w:separator/>
      </w:r>
    </w:p>
  </w:footnote>
  <w:footnote w:type="continuationSeparator" w:id="0">
    <w:p w14:paraId="657C0EE5" w14:textId="77777777" w:rsidR="003F278B" w:rsidRDefault="003F278B" w:rsidP="008372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CA0"/>
    <w:rsid w:val="00115A7B"/>
    <w:rsid w:val="00125DBA"/>
    <w:rsid w:val="001421AC"/>
    <w:rsid w:val="0014630C"/>
    <w:rsid w:val="00197B4B"/>
    <w:rsid w:val="001B219E"/>
    <w:rsid w:val="001C44FC"/>
    <w:rsid w:val="002148F8"/>
    <w:rsid w:val="00230A1D"/>
    <w:rsid w:val="00233D7A"/>
    <w:rsid w:val="0024308C"/>
    <w:rsid w:val="00266119"/>
    <w:rsid w:val="002C067E"/>
    <w:rsid w:val="002D465A"/>
    <w:rsid w:val="002E7412"/>
    <w:rsid w:val="00336809"/>
    <w:rsid w:val="00384667"/>
    <w:rsid w:val="003E3C2F"/>
    <w:rsid w:val="003F278B"/>
    <w:rsid w:val="00427E6A"/>
    <w:rsid w:val="00471D3D"/>
    <w:rsid w:val="004E4991"/>
    <w:rsid w:val="004E7E87"/>
    <w:rsid w:val="005017FD"/>
    <w:rsid w:val="00505617"/>
    <w:rsid w:val="00552B27"/>
    <w:rsid w:val="005706C5"/>
    <w:rsid w:val="005837AD"/>
    <w:rsid w:val="005D0CA0"/>
    <w:rsid w:val="005D5A82"/>
    <w:rsid w:val="005F637D"/>
    <w:rsid w:val="0060310E"/>
    <w:rsid w:val="00605EFE"/>
    <w:rsid w:val="006800B2"/>
    <w:rsid w:val="006918AC"/>
    <w:rsid w:val="006B4951"/>
    <w:rsid w:val="006C7808"/>
    <w:rsid w:val="0073089F"/>
    <w:rsid w:val="00755DF3"/>
    <w:rsid w:val="007D4143"/>
    <w:rsid w:val="007D5A48"/>
    <w:rsid w:val="0082196C"/>
    <w:rsid w:val="008372D6"/>
    <w:rsid w:val="0084380A"/>
    <w:rsid w:val="008A1503"/>
    <w:rsid w:val="008E748D"/>
    <w:rsid w:val="009233E6"/>
    <w:rsid w:val="0099122C"/>
    <w:rsid w:val="009C12A8"/>
    <w:rsid w:val="009D321E"/>
    <w:rsid w:val="009F3A0D"/>
    <w:rsid w:val="00A47BFA"/>
    <w:rsid w:val="00A5093A"/>
    <w:rsid w:val="00A6116E"/>
    <w:rsid w:val="00A611D9"/>
    <w:rsid w:val="00A87434"/>
    <w:rsid w:val="00AB75E5"/>
    <w:rsid w:val="00AF5ED4"/>
    <w:rsid w:val="00B02B9E"/>
    <w:rsid w:val="00B34630"/>
    <w:rsid w:val="00B93F9A"/>
    <w:rsid w:val="00B96057"/>
    <w:rsid w:val="00B9712B"/>
    <w:rsid w:val="00BE73F1"/>
    <w:rsid w:val="00C356F8"/>
    <w:rsid w:val="00C36091"/>
    <w:rsid w:val="00C80E55"/>
    <w:rsid w:val="00C86799"/>
    <w:rsid w:val="00CB046B"/>
    <w:rsid w:val="00CC798E"/>
    <w:rsid w:val="00D67B67"/>
    <w:rsid w:val="00D75EDB"/>
    <w:rsid w:val="00D924A7"/>
    <w:rsid w:val="00DF7C88"/>
    <w:rsid w:val="00E00379"/>
    <w:rsid w:val="00E12C27"/>
    <w:rsid w:val="00E4052A"/>
    <w:rsid w:val="00E615FD"/>
    <w:rsid w:val="00EF3D4F"/>
    <w:rsid w:val="00F21701"/>
    <w:rsid w:val="00F55C11"/>
    <w:rsid w:val="00F85430"/>
    <w:rsid w:val="00F9078A"/>
    <w:rsid w:val="00FA0CF8"/>
    <w:rsid w:val="00FA6733"/>
    <w:rsid w:val="00FC4EC1"/>
    <w:rsid w:val="00FC59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10CE5"/>
  <w15:chartTrackingRefBased/>
  <w15:docId w15:val="{06A558B5-B501-4F7B-9986-1CA536513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0CA0"/>
    <w:pPr>
      <w:widowControl w:val="0"/>
    </w:pPr>
  </w:style>
  <w:style w:type="paragraph" w:styleId="1">
    <w:name w:val="heading 1"/>
    <w:basedOn w:val="a"/>
    <w:next w:val="a"/>
    <w:link w:val="10"/>
    <w:uiPriority w:val="9"/>
    <w:qFormat/>
    <w:rsid w:val="005D0CA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D0CA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D0CA0"/>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5D0CA0"/>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5D0CA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D0CA0"/>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5D0CA0"/>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0CA0"/>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5D0CA0"/>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D0CA0"/>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5D0CA0"/>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5D0CA0"/>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5D0CA0"/>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5D0CA0"/>
    <w:rPr>
      <w:rFonts w:eastAsiaTheme="majorEastAsia" w:cstheme="majorBidi"/>
      <w:color w:val="0F4761" w:themeColor="accent1" w:themeShade="BF"/>
    </w:rPr>
  </w:style>
  <w:style w:type="character" w:customStyle="1" w:styleId="60">
    <w:name w:val="標題 6 字元"/>
    <w:basedOn w:val="a0"/>
    <w:link w:val="6"/>
    <w:uiPriority w:val="9"/>
    <w:semiHidden/>
    <w:rsid w:val="005D0CA0"/>
    <w:rPr>
      <w:rFonts w:eastAsiaTheme="majorEastAsia" w:cstheme="majorBidi"/>
      <w:color w:val="595959" w:themeColor="text1" w:themeTint="A6"/>
    </w:rPr>
  </w:style>
  <w:style w:type="character" w:customStyle="1" w:styleId="70">
    <w:name w:val="標題 7 字元"/>
    <w:basedOn w:val="a0"/>
    <w:link w:val="7"/>
    <w:uiPriority w:val="9"/>
    <w:semiHidden/>
    <w:rsid w:val="005D0CA0"/>
    <w:rPr>
      <w:rFonts w:eastAsiaTheme="majorEastAsia" w:cstheme="majorBidi"/>
      <w:color w:val="595959" w:themeColor="text1" w:themeTint="A6"/>
    </w:rPr>
  </w:style>
  <w:style w:type="character" w:customStyle="1" w:styleId="80">
    <w:name w:val="標題 8 字元"/>
    <w:basedOn w:val="a0"/>
    <w:link w:val="8"/>
    <w:uiPriority w:val="9"/>
    <w:semiHidden/>
    <w:rsid w:val="005D0CA0"/>
    <w:rPr>
      <w:rFonts w:eastAsiaTheme="majorEastAsia" w:cstheme="majorBidi"/>
      <w:color w:val="272727" w:themeColor="text1" w:themeTint="D8"/>
    </w:rPr>
  </w:style>
  <w:style w:type="character" w:customStyle="1" w:styleId="90">
    <w:name w:val="標題 9 字元"/>
    <w:basedOn w:val="a0"/>
    <w:link w:val="9"/>
    <w:uiPriority w:val="9"/>
    <w:semiHidden/>
    <w:rsid w:val="005D0CA0"/>
    <w:rPr>
      <w:rFonts w:eastAsiaTheme="majorEastAsia" w:cstheme="majorBidi"/>
      <w:color w:val="272727" w:themeColor="text1" w:themeTint="D8"/>
    </w:rPr>
  </w:style>
  <w:style w:type="paragraph" w:styleId="a3">
    <w:name w:val="Title"/>
    <w:basedOn w:val="a"/>
    <w:next w:val="a"/>
    <w:link w:val="a4"/>
    <w:uiPriority w:val="10"/>
    <w:qFormat/>
    <w:rsid w:val="005D0CA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5D0C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0CA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5D0CA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D0CA0"/>
    <w:pPr>
      <w:spacing w:before="160"/>
      <w:jc w:val="center"/>
    </w:pPr>
    <w:rPr>
      <w:i/>
      <w:iCs/>
      <w:color w:val="404040" w:themeColor="text1" w:themeTint="BF"/>
    </w:rPr>
  </w:style>
  <w:style w:type="character" w:customStyle="1" w:styleId="a8">
    <w:name w:val="引文 字元"/>
    <w:basedOn w:val="a0"/>
    <w:link w:val="a7"/>
    <w:uiPriority w:val="29"/>
    <w:rsid w:val="005D0CA0"/>
    <w:rPr>
      <w:i/>
      <w:iCs/>
      <w:color w:val="404040" w:themeColor="text1" w:themeTint="BF"/>
    </w:rPr>
  </w:style>
  <w:style w:type="paragraph" w:styleId="a9">
    <w:name w:val="List Paragraph"/>
    <w:basedOn w:val="a"/>
    <w:uiPriority w:val="34"/>
    <w:qFormat/>
    <w:rsid w:val="005D0CA0"/>
    <w:pPr>
      <w:ind w:left="720"/>
      <w:contextualSpacing/>
    </w:pPr>
  </w:style>
  <w:style w:type="character" w:styleId="aa">
    <w:name w:val="Intense Emphasis"/>
    <w:basedOn w:val="a0"/>
    <w:uiPriority w:val="21"/>
    <w:qFormat/>
    <w:rsid w:val="005D0CA0"/>
    <w:rPr>
      <w:i/>
      <w:iCs/>
      <w:color w:val="0F4761" w:themeColor="accent1" w:themeShade="BF"/>
    </w:rPr>
  </w:style>
  <w:style w:type="paragraph" w:styleId="ab">
    <w:name w:val="Intense Quote"/>
    <w:basedOn w:val="a"/>
    <w:next w:val="a"/>
    <w:link w:val="ac"/>
    <w:uiPriority w:val="30"/>
    <w:qFormat/>
    <w:rsid w:val="005D0C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5D0CA0"/>
    <w:rPr>
      <w:i/>
      <w:iCs/>
      <w:color w:val="0F4761" w:themeColor="accent1" w:themeShade="BF"/>
    </w:rPr>
  </w:style>
  <w:style w:type="character" w:styleId="ad">
    <w:name w:val="Intense Reference"/>
    <w:basedOn w:val="a0"/>
    <w:uiPriority w:val="32"/>
    <w:qFormat/>
    <w:rsid w:val="005D0CA0"/>
    <w:rPr>
      <w:b/>
      <w:bCs/>
      <w:smallCaps/>
      <w:color w:val="0F4761" w:themeColor="accent1" w:themeShade="BF"/>
      <w:spacing w:val="5"/>
    </w:rPr>
  </w:style>
  <w:style w:type="paragraph" w:styleId="ae">
    <w:name w:val="header"/>
    <w:basedOn w:val="a"/>
    <w:link w:val="af"/>
    <w:uiPriority w:val="99"/>
    <w:unhideWhenUsed/>
    <w:rsid w:val="008372D6"/>
    <w:pPr>
      <w:tabs>
        <w:tab w:val="center" w:pos="4153"/>
        <w:tab w:val="right" w:pos="8306"/>
      </w:tabs>
      <w:snapToGrid w:val="0"/>
    </w:pPr>
    <w:rPr>
      <w:sz w:val="20"/>
      <w:szCs w:val="20"/>
    </w:rPr>
  </w:style>
  <w:style w:type="character" w:customStyle="1" w:styleId="af">
    <w:name w:val="頁首 字元"/>
    <w:basedOn w:val="a0"/>
    <w:link w:val="ae"/>
    <w:uiPriority w:val="99"/>
    <w:rsid w:val="008372D6"/>
    <w:rPr>
      <w:sz w:val="20"/>
      <w:szCs w:val="20"/>
    </w:rPr>
  </w:style>
  <w:style w:type="paragraph" w:styleId="af0">
    <w:name w:val="footer"/>
    <w:basedOn w:val="a"/>
    <w:link w:val="af1"/>
    <w:uiPriority w:val="99"/>
    <w:unhideWhenUsed/>
    <w:rsid w:val="008372D6"/>
    <w:pPr>
      <w:tabs>
        <w:tab w:val="center" w:pos="4153"/>
        <w:tab w:val="right" w:pos="8306"/>
      </w:tabs>
      <w:snapToGrid w:val="0"/>
    </w:pPr>
    <w:rPr>
      <w:sz w:val="20"/>
      <w:szCs w:val="20"/>
    </w:rPr>
  </w:style>
  <w:style w:type="character" w:customStyle="1" w:styleId="af1">
    <w:name w:val="頁尾 字元"/>
    <w:basedOn w:val="a0"/>
    <w:link w:val="af0"/>
    <w:uiPriority w:val="99"/>
    <w:rsid w:val="008372D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3533456">
      <w:bodyDiv w:val="1"/>
      <w:marLeft w:val="0"/>
      <w:marRight w:val="0"/>
      <w:marTop w:val="0"/>
      <w:marBottom w:val="0"/>
      <w:divBdr>
        <w:top w:val="none" w:sz="0" w:space="0" w:color="auto"/>
        <w:left w:val="none" w:sz="0" w:space="0" w:color="auto"/>
        <w:bottom w:val="none" w:sz="0" w:space="0" w:color="auto"/>
        <w:right w:val="none" w:sz="0" w:space="0" w:color="auto"/>
      </w:divBdr>
    </w:div>
    <w:div w:id="203699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294</Words>
  <Characters>1679</Characters>
  <Application>Microsoft Office Word</Application>
  <DocSecurity>0</DocSecurity>
  <Lines>13</Lines>
  <Paragraphs>3</Paragraphs>
  <ScaleCrop>false</ScaleCrop>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 張</dc:creator>
  <cp:keywords/>
  <dc:description/>
  <cp:lastModifiedBy>陳盈臻</cp:lastModifiedBy>
  <cp:revision>7</cp:revision>
  <dcterms:created xsi:type="dcterms:W3CDTF">2026-10-30T05:25:00Z</dcterms:created>
  <dcterms:modified xsi:type="dcterms:W3CDTF">2026-10-30T10:02:00Z</dcterms:modified>
</cp:coreProperties>
</file>