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E624" w14:textId="4E2A64DE" w:rsidR="00010454" w:rsidRPr="001C5628" w:rsidRDefault="00010454" w:rsidP="0001045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5628"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3B9DEABD" w14:textId="3778B55F" w:rsidR="00010454" w:rsidRPr="001C5628" w:rsidRDefault="00010454" w:rsidP="00010454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發稿日期：11</w:t>
      </w:r>
      <w:r w:rsidR="00306783" w:rsidRPr="001C5628">
        <w:rPr>
          <w:rFonts w:ascii="標楷體" w:eastAsia="標楷體" w:hAnsi="標楷體" w:cs="標楷體" w:hint="eastAsia"/>
          <w:sz w:val="28"/>
          <w:szCs w:val="28"/>
          <w:highlight w:val="white"/>
        </w:rPr>
        <w:t>5</w:t>
      </w:r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年</w:t>
      </w:r>
      <w:r w:rsidR="00FA2720">
        <w:rPr>
          <w:rFonts w:ascii="標楷體" w:eastAsia="標楷體" w:hAnsi="標楷體" w:cs="標楷體" w:hint="eastAsia"/>
          <w:sz w:val="28"/>
          <w:szCs w:val="28"/>
          <w:highlight w:val="white"/>
        </w:rPr>
        <w:t>7</w:t>
      </w:r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D56998">
        <w:rPr>
          <w:rFonts w:ascii="標楷體" w:eastAsia="標楷體" w:hAnsi="標楷體" w:cs="標楷體" w:hint="eastAsia"/>
          <w:sz w:val="28"/>
          <w:szCs w:val="28"/>
          <w:highlight w:val="white"/>
        </w:rPr>
        <w:t>17</w:t>
      </w:r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344331A6" w14:textId="77777777" w:rsidR="00010454" w:rsidRPr="001C5628" w:rsidRDefault="00010454" w:rsidP="0001045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1C5628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人：莊</w:t>
      </w:r>
      <w:proofErr w:type="gramStart"/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副處長名豪</w:t>
      </w:r>
      <w:proofErr w:type="gramEnd"/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 xml:space="preserve">  0972850311電話：06-7861000轉113</w:t>
      </w:r>
      <w:r w:rsidRPr="001C5628">
        <w:rPr>
          <w:rFonts w:ascii="標楷體" w:eastAsia="標楷體" w:hAnsi="標楷體" w:cs="標楷體"/>
          <w:sz w:val="28"/>
          <w:szCs w:val="28"/>
        </w:rPr>
        <w:br/>
      </w:r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新聞聯絡人：</w:t>
      </w:r>
      <w:proofErr w:type="gramStart"/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>洪科長瑞鴻</w:t>
      </w:r>
      <w:proofErr w:type="gramEnd"/>
      <w:r w:rsidRPr="001C5628">
        <w:rPr>
          <w:rFonts w:ascii="標楷體" w:eastAsia="標楷體" w:hAnsi="標楷體" w:cs="標楷體"/>
          <w:sz w:val="28"/>
          <w:szCs w:val="28"/>
          <w:highlight w:val="white"/>
        </w:rPr>
        <w:t xml:space="preserve">    0908059978電話：06-7861000轉240</w:t>
      </w:r>
    </w:p>
    <w:p w14:paraId="243C97B5" w14:textId="77777777" w:rsidR="008B714C" w:rsidRDefault="00010454" w:rsidP="008B714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5628">
        <w:rPr>
          <w:rFonts w:ascii="標楷體" w:eastAsia="標楷體" w:hAnsi="標楷體" w:hint="eastAsia"/>
          <w:sz w:val="28"/>
          <w:szCs w:val="28"/>
        </w:rPr>
        <w:t>文稿主旨：</w:t>
      </w:r>
    </w:p>
    <w:p w14:paraId="3C665DA1" w14:textId="0B64142D" w:rsidR="007445ED" w:rsidRPr="00E8074B" w:rsidRDefault="00D56998" w:rsidP="004C7BBE">
      <w:pPr>
        <w:spacing w:line="520" w:lineRule="exact"/>
        <w:rPr>
          <w:rFonts w:ascii="標楷體" w:eastAsia="標楷體" w:hAnsi="標楷體"/>
          <w:b/>
          <w:bCs/>
          <w:sz w:val="32"/>
          <w:szCs w:val="32"/>
        </w:rPr>
      </w:pPr>
      <w:r w:rsidRPr="00E8074B">
        <w:rPr>
          <w:rFonts w:ascii="標楷體" w:eastAsia="標楷體" w:hAnsi="標楷體"/>
          <w:b/>
          <w:bCs/>
          <w:sz w:val="32"/>
          <w:szCs w:val="32"/>
        </w:rPr>
        <w:t>科技感實驗室空降夏季旅展！雲嘉南「</w:t>
      </w:r>
      <w:proofErr w:type="gramStart"/>
      <w:r w:rsidRPr="00E8074B">
        <w:rPr>
          <w:rFonts w:ascii="標楷體" w:eastAsia="標楷體" w:hAnsi="標楷體"/>
          <w:b/>
          <w:bCs/>
          <w:sz w:val="32"/>
          <w:szCs w:val="32"/>
        </w:rPr>
        <w:t>白金鹽究院</w:t>
      </w:r>
      <w:proofErr w:type="gramEnd"/>
      <w:r w:rsidRPr="00E8074B">
        <w:rPr>
          <w:rFonts w:ascii="標楷體" w:eastAsia="標楷體" w:hAnsi="標楷體"/>
          <w:b/>
          <w:bCs/>
          <w:sz w:val="32"/>
          <w:szCs w:val="32"/>
        </w:rPr>
        <w:t>」盛大登場</w:t>
      </w:r>
    </w:p>
    <w:p w14:paraId="2B504CBB" w14:textId="77777777" w:rsidR="00D56998" w:rsidRPr="004C7BBE" w:rsidRDefault="00D56998" w:rsidP="004C7BBE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p w14:paraId="71910E49" w14:textId="01908C19" w:rsidR="008B714C" w:rsidRPr="008B714C" w:rsidRDefault="008B714C" w:rsidP="008B714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B714C">
        <w:rPr>
          <w:rFonts w:ascii="標楷體" w:eastAsia="標楷體" w:hAnsi="標楷體"/>
          <w:sz w:val="28"/>
          <w:szCs w:val="28"/>
        </w:rPr>
        <w:t>本年度</w:t>
      </w:r>
      <w:proofErr w:type="gramStart"/>
      <w:r w:rsidR="00D5699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北國際夏季旅展，交通部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觀光署雲嘉南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濱海國家風景區管理處</w:t>
      </w:r>
      <w:r>
        <w:rPr>
          <w:rFonts w:ascii="標楷體" w:eastAsia="標楷體" w:hAnsi="標楷體" w:hint="eastAsia"/>
          <w:sz w:val="28"/>
          <w:szCs w:val="28"/>
        </w:rPr>
        <w:t>(以下簡稱雲嘉南管理處)</w:t>
      </w:r>
      <w:r w:rsidRPr="008B714C">
        <w:rPr>
          <w:rFonts w:ascii="標楷體" w:eastAsia="標楷體" w:hAnsi="標楷體"/>
          <w:sz w:val="28"/>
          <w:szCs w:val="28"/>
        </w:rPr>
        <w:t>以充滿未來感的「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白金鹽究院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」為策展主題，打造實驗室主題發光般的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沉浸式展區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，邀請旅人化身「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鹽究員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」，循著一條條旅遊路徑，解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鎖最具雲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嘉南濱海特色的風土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祕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密。</w:t>
      </w:r>
    </w:p>
    <w:p w14:paraId="64DDECDF" w14:textId="77777777" w:rsidR="008B714C" w:rsidRPr="008B714C" w:rsidRDefault="008B714C" w:rsidP="008B714C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30D505A6" w14:textId="5E10E476" w:rsidR="008B714C" w:rsidRPr="008B714C" w:rsidRDefault="008B714C" w:rsidP="008B714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B714C">
        <w:rPr>
          <w:rFonts w:ascii="標楷體" w:eastAsia="標楷體" w:hAnsi="標楷體"/>
          <w:sz w:val="28"/>
          <w:szCs w:val="28"/>
        </w:rPr>
        <w:t>展區特別集結最具代表性的在地品牌，包括</w:t>
      </w:r>
      <w:r>
        <w:rPr>
          <w:rFonts w:ascii="標楷體" w:eastAsia="標楷體" w:hAnsi="標楷體" w:hint="eastAsia"/>
          <w:sz w:val="28"/>
          <w:szCs w:val="28"/>
        </w:rPr>
        <w:t>鰻魚獲獎無數</w:t>
      </w:r>
      <w:r w:rsidRPr="008B714C">
        <w:rPr>
          <w:rFonts w:ascii="標楷體" w:eastAsia="標楷體" w:hAnsi="標楷體"/>
          <w:sz w:val="28"/>
          <w:szCs w:val="28"/>
        </w:rPr>
        <w:t>的「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第一鰻波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」、展現農村</w:t>
      </w:r>
      <w:r>
        <w:rPr>
          <w:rFonts w:ascii="標楷體" w:eastAsia="標楷體" w:hAnsi="標楷體" w:hint="eastAsia"/>
          <w:sz w:val="28"/>
          <w:szCs w:val="28"/>
        </w:rPr>
        <w:t>甘苦人</w:t>
      </w:r>
      <w:r w:rsidRPr="008B714C">
        <w:rPr>
          <w:rFonts w:ascii="標楷體" w:eastAsia="標楷體" w:hAnsi="標楷體"/>
          <w:sz w:val="28"/>
          <w:szCs w:val="28"/>
        </w:rPr>
        <w:t>慢活魅力的「金湖休閒農業區」、以「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咖啡鹽究院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」概念打造特色飲品的「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晨寓咖啡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」，現場推出融合海鹽風味與咖啡香氣的招牌「海霧金咖啡」；同時攜手深耕地方旅遊的首航旅行社，精選串聯雲嘉南濱海秘境、美食、產業與文化體驗的特色遊程，讓旅人一次收藏最道地的濱海旅行提案。</w:t>
      </w:r>
    </w:p>
    <w:p w14:paraId="77467496" w14:textId="77777777" w:rsidR="008B714C" w:rsidRPr="008B714C" w:rsidRDefault="008B714C" w:rsidP="008B714C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576A86D0" w14:textId="538504BF" w:rsidR="008B714C" w:rsidRDefault="00E8074B" w:rsidP="008B714C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雲嘉南管理處徐振能處長表示，</w:t>
      </w:r>
      <w:r w:rsidR="008B714C" w:rsidRPr="008B714C">
        <w:rPr>
          <w:rFonts w:ascii="標楷體" w:eastAsia="標楷體" w:hAnsi="標楷體"/>
          <w:sz w:val="28"/>
          <w:szCs w:val="28"/>
        </w:rPr>
        <w:t>整體攤位以充滿科技感的發光白金盒為設計核心，巧妙融入研究室元素，並結合味覺、嗅覺、視覺、觸覺與互動體驗等五感設計，讓民眾</w:t>
      </w:r>
      <w:proofErr w:type="gramStart"/>
      <w:r w:rsidR="008B714C" w:rsidRPr="008B714C">
        <w:rPr>
          <w:rFonts w:ascii="標楷體" w:eastAsia="標楷體" w:hAnsi="標楷體"/>
          <w:sz w:val="28"/>
          <w:szCs w:val="28"/>
        </w:rPr>
        <w:t>不只是逛旅展</w:t>
      </w:r>
      <w:proofErr w:type="gramEnd"/>
      <w:r w:rsidR="008B714C" w:rsidRPr="008B714C">
        <w:rPr>
          <w:rFonts w:ascii="標楷體" w:eastAsia="標楷體" w:hAnsi="標楷體"/>
          <w:sz w:val="28"/>
          <w:szCs w:val="28"/>
        </w:rPr>
        <w:t>，更像走進一座探索雲嘉南濱海風土魅力的實驗室。</w:t>
      </w:r>
      <w:r w:rsidR="00D56998">
        <w:rPr>
          <w:rFonts w:ascii="標楷體" w:eastAsia="標楷體" w:hAnsi="標楷體" w:hint="eastAsia"/>
          <w:sz w:val="28"/>
          <w:szCs w:val="28"/>
        </w:rPr>
        <w:t>為支持臺灣鰻魚產業，本次除了推出</w:t>
      </w:r>
      <w:r>
        <w:rPr>
          <w:rFonts w:ascii="標楷體" w:eastAsia="標楷體" w:hAnsi="標楷體" w:hint="eastAsia"/>
          <w:sz w:val="28"/>
          <w:szCs w:val="28"/>
        </w:rPr>
        <w:t>鰻魚入菜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的</w:t>
      </w:r>
      <w:r w:rsidR="00D56998">
        <w:rPr>
          <w:rFonts w:ascii="標楷體" w:eastAsia="標楷體" w:hAnsi="標楷體" w:hint="eastAsia"/>
          <w:sz w:val="28"/>
          <w:szCs w:val="28"/>
        </w:rPr>
        <w:t>鹽工便當</w:t>
      </w:r>
      <w:proofErr w:type="gramEnd"/>
      <w:r w:rsidR="00D56998">
        <w:rPr>
          <w:rFonts w:ascii="標楷體" w:eastAsia="標楷體" w:hAnsi="標楷體" w:hint="eastAsia"/>
          <w:sz w:val="28"/>
          <w:szCs w:val="28"/>
        </w:rPr>
        <w:t>現場展示，更可以</w:t>
      </w:r>
      <w:r>
        <w:rPr>
          <w:rFonts w:ascii="標楷體" w:eastAsia="標楷體" w:hAnsi="標楷體" w:hint="eastAsia"/>
          <w:sz w:val="28"/>
          <w:szCs w:val="28"/>
        </w:rPr>
        <w:t>直接</w:t>
      </w:r>
      <w:r w:rsidR="00D56998">
        <w:rPr>
          <w:rFonts w:ascii="標楷體" w:eastAsia="標楷體" w:hAnsi="標楷體" w:hint="eastAsia"/>
          <w:sz w:val="28"/>
          <w:szCs w:val="28"/>
        </w:rPr>
        <w:t>買到臺灣養殖</w:t>
      </w:r>
      <w:r>
        <w:rPr>
          <w:rFonts w:ascii="標楷體" w:eastAsia="標楷體" w:hAnsi="標楷體" w:hint="eastAsia"/>
          <w:sz w:val="28"/>
          <w:szCs w:val="28"/>
        </w:rPr>
        <w:t>且</w:t>
      </w:r>
      <w:r w:rsidR="00D56998">
        <w:rPr>
          <w:rFonts w:ascii="標楷體" w:eastAsia="標楷體" w:hAnsi="標楷體" w:hint="eastAsia"/>
          <w:sz w:val="28"/>
          <w:szCs w:val="28"/>
        </w:rPr>
        <w:t>有產銷履歷的鰻魚</w:t>
      </w:r>
      <w:r>
        <w:rPr>
          <w:rFonts w:ascii="標楷體" w:eastAsia="標楷體" w:hAnsi="標楷體" w:hint="eastAsia"/>
          <w:sz w:val="28"/>
          <w:szCs w:val="28"/>
        </w:rPr>
        <w:t>產品</w:t>
      </w:r>
      <w:r w:rsidR="00D56998">
        <w:rPr>
          <w:rFonts w:ascii="標楷體" w:eastAsia="標楷體" w:hAnsi="標楷體" w:hint="eastAsia"/>
          <w:sz w:val="28"/>
          <w:szCs w:val="28"/>
        </w:rPr>
        <w:t>。</w:t>
      </w:r>
    </w:p>
    <w:p w14:paraId="4649527E" w14:textId="77777777" w:rsidR="008B714C" w:rsidRDefault="008B714C" w:rsidP="008B714C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CF01515" w14:textId="263828E1" w:rsidR="008B714C" w:rsidRPr="00E540E7" w:rsidRDefault="008B714C" w:rsidP="008B714C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  <w:r w:rsidRPr="008B714C">
        <w:rPr>
          <w:rFonts w:ascii="標楷體" w:eastAsia="標楷體" w:hAnsi="標楷體"/>
          <w:sz w:val="28"/>
          <w:szCs w:val="28"/>
        </w:rPr>
        <w:t>從一杯咖啡、一口鰻魚，到一條條深入地方的旅遊路徑，每一步都是發現雲嘉南濱海獨特魅力的開始，邀請大家趁著台北夏季國際旅</w:t>
      </w:r>
      <w:proofErr w:type="gramStart"/>
      <w:r w:rsidRPr="008B714C">
        <w:rPr>
          <w:rFonts w:ascii="標楷體" w:eastAsia="標楷體" w:hAnsi="標楷體"/>
          <w:sz w:val="28"/>
          <w:szCs w:val="28"/>
        </w:rPr>
        <w:t>展期間來雲</w:t>
      </w:r>
      <w:proofErr w:type="gramEnd"/>
      <w:r w:rsidRPr="008B714C">
        <w:rPr>
          <w:rFonts w:ascii="標楷體" w:eastAsia="標楷體" w:hAnsi="標楷體"/>
          <w:sz w:val="28"/>
          <w:szCs w:val="28"/>
        </w:rPr>
        <w:t>嘉南濱海管理處鹹味浪潮主題館，一起展開一場最有鹹味、最有故事、也最有溫度的濱海旅行。</w:t>
      </w:r>
      <w:r>
        <w:rPr>
          <w:rFonts w:ascii="標楷體" w:eastAsia="標楷體" w:hAnsi="標楷體" w:hint="eastAsia"/>
          <w:sz w:val="28"/>
          <w:szCs w:val="28"/>
        </w:rPr>
        <w:t>更多雲嘉南濱海觀光資訊，</w:t>
      </w:r>
      <w:r w:rsidRPr="00A948E3">
        <w:rPr>
          <w:rFonts w:ascii="標楷體" w:eastAsia="標楷體" w:hAnsi="標楷體" w:cs="標楷體" w:hint="eastAsia"/>
          <w:sz w:val="28"/>
          <w:szCs w:val="28"/>
        </w:rPr>
        <w:t>請關注「雲嘉南，</w:t>
      </w:r>
      <w:proofErr w:type="gramStart"/>
      <w:r w:rsidRPr="00A948E3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Pr="00A948E3">
        <w:rPr>
          <w:rFonts w:ascii="標楷體" w:eastAsia="標楷體" w:hAnsi="標楷體" w:cs="標楷體" w:hint="eastAsia"/>
          <w:sz w:val="28"/>
          <w:szCs w:val="28"/>
        </w:rPr>
        <w:t>好玩!!!」官方粉絲專頁。</w:t>
      </w:r>
    </w:p>
    <w:p w14:paraId="78A40EE1" w14:textId="7B4EBF06" w:rsidR="00306783" w:rsidRPr="004C7BBE" w:rsidRDefault="00306783" w:rsidP="00306783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sectPr w:rsidR="00306783" w:rsidRPr="004C7B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994D" w14:textId="77777777" w:rsidR="00F314A5" w:rsidRDefault="00F314A5" w:rsidP="000051C7">
      <w:r>
        <w:separator/>
      </w:r>
    </w:p>
  </w:endnote>
  <w:endnote w:type="continuationSeparator" w:id="0">
    <w:p w14:paraId="0BE19BE8" w14:textId="77777777" w:rsidR="00F314A5" w:rsidRDefault="00F314A5" w:rsidP="0000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024866"/>
      <w:docPartObj>
        <w:docPartGallery w:val="Page Numbers (Bottom of Page)"/>
        <w:docPartUnique/>
      </w:docPartObj>
    </w:sdtPr>
    <w:sdtEndPr/>
    <w:sdtContent>
      <w:p w14:paraId="4839699F" w14:textId="597D9B71" w:rsidR="000051C7" w:rsidRDefault="000051C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6158CB" w14:textId="77777777" w:rsidR="000051C7" w:rsidRDefault="000051C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4466" w14:textId="77777777" w:rsidR="00F314A5" w:rsidRDefault="00F314A5" w:rsidP="000051C7">
      <w:r>
        <w:separator/>
      </w:r>
    </w:p>
  </w:footnote>
  <w:footnote w:type="continuationSeparator" w:id="0">
    <w:p w14:paraId="1F8EC903" w14:textId="77777777" w:rsidR="00F314A5" w:rsidRDefault="00F314A5" w:rsidP="0000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47F54"/>
    <w:multiLevelType w:val="multilevel"/>
    <w:tmpl w:val="0C3C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62F0B"/>
    <w:multiLevelType w:val="multilevel"/>
    <w:tmpl w:val="001A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13EF7"/>
    <w:multiLevelType w:val="hybridMultilevel"/>
    <w:tmpl w:val="B2808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53652631">
    <w:abstractNumId w:val="1"/>
  </w:num>
  <w:num w:numId="2" w16cid:durableId="1571692647">
    <w:abstractNumId w:val="0"/>
  </w:num>
  <w:num w:numId="3" w16cid:durableId="83669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77"/>
    <w:rsid w:val="000051C7"/>
    <w:rsid w:val="00010454"/>
    <w:rsid w:val="000169A1"/>
    <w:rsid w:val="00050AB7"/>
    <w:rsid w:val="000610D0"/>
    <w:rsid w:val="00065D71"/>
    <w:rsid w:val="0007348D"/>
    <w:rsid w:val="000A2C23"/>
    <w:rsid w:val="000B4249"/>
    <w:rsid w:val="00115C6B"/>
    <w:rsid w:val="0012702C"/>
    <w:rsid w:val="001370CF"/>
    <w:rsid w:val="0014535A"/>
    <w:rsid w:val="00152EB4"/>
    <w:rsid w:val="001A64E8"/>
    <w:rsid w:val="001B3C7E"/>
    <w:rsid w:val="001C027B"/>
    <w:rsid w:val="001C5628"/>
    <w:rsid w:val="001C6207"/>
    <w:rsid w:val="00224E54"/>
    <w:rsid w:val="0023726A"/>
    <w:rsid w:val="002438BA"/>
    <w:rsid w:val="002513F0"/>
    <w:rsid w:val="00252A62"/>
    <w:rsid w:val="002A2C2C"/>
    <w:rsid w:val="002B411E"/>
    <w:rsid w:val="002C746A"/>
    <w:rsid w:val="002D0211"/>
    <w:rsid w:val="002E471B"/>
    <w:rsid w:val="00306783"/>
    <w:rsid w:val="00334835"/>
    <w:rsid w:val="003420C5"/>
    <w:rsid w:val="00343FFB"/>
    <w:rsid w:val="003645AF"/>
    <w:rsid w:val="003730D0"/>
    <w:rsid w:val="00385977"/>
    <w:rsid w:val="00414F53"/>
    <w:rsid w:val="004168B0"/>
    <w:rsid w:val="004246AE"/>
    <w:rsid w:val="00435ACA"/>
    <w:rsid w:val="0044142A"/>
    <w:rsid w:val="00445A8A"/>
    <w:rsid w:val="00454CEF"/>
    <w:rsid w:val="00474343"/>
    <w:rsid w:val="004964B3"/>
    <w:rsid w:val="004A3A94"/>
    <w:rsid w:val="004C6221"/>
    <w:rsid w:val="004C7BBE"/>
    <w:rsid w:val="004E38D0"/>
    <w:rsid w:val="00515BA6"/>
    <w:rsid w:val="005219CD"/>
    <w:rsid w:val="00526983"/>
    <w:rsid w:val="00534CCF"/>
    <w:rsid w:val="00557A57"/>
    <w:rsid w:val="00561A5D"/>
    <w:rsid w:val="00581B6A"/>
    <w:rsid w:val="005824DB"/>
    <w:rsid w:val="00590EA7"/>
    <w:rsid w:val="005B76BE"/>
    <w:rsid w:val="005D47EF"/>
    <w:rsid w:val="005D64BF"/>
    <w:rsid w:val="005F2476"/>
    <w:rsid w:val="00694EB8"/>
    <w:rsid w:val="006D3D16"/>
    <w:rsid w:val="006D65A3"/>
    <w:rsid w:val="006F5986"/>
    <w:rsid w:val="006F617A"/>
    <w:rsid w:val="00711083"/>
    <w:rsid w:val="00712D2E"/>
    <w:rsid w:val="007445ED"/>
    <w:rsid w:val="0076241E"/>
    <w:rsid w:val="00794BA6"/>
    <w:rsid w:val="007A0D80"/>
    <w:rsid w:val="007A7E4D"/>
    <w:rsid w:val="007E4FAD"/>
    <w:rsid w:val="00803162"/>
    <w:rsid w:val="00812F37"/>
    <w:rsid w:val="008B714C"/>
    <w:rsid w:val="008C1BF3"/>
    <w:rsid w:val="008D515C"/>
    <w:rsid w:val="008E622D"/>
    <w:rsid w:val="00916972"/>
    <w:rsid w:val="00920CB5"/>
    <w:rsid w:val="009318C6"/>
    <w:rsid w:val="00953AB7"/>
    <w:rsid w:val="009672F8"/>
    <w:rsid w:val="00995C55"/>
    <w:rsid w:val="009A263A"/>
    <w:rsid w:val="009B0FFD"/>
    <w:rsid w:val="00A1644B"/>
    <w:rsid w:val="00A52DA7"/>
    <w:rsid w:val="00A7742A"/>
    <w:rsid w:val="00A90ADC"/>
    <w:rsid w:val="00B26182"/>
    <w:rsid w:val="00B4642C"/>
    <w:rsid w:val="00B52A51"/>
    <w:rsid w:val="00B63AEC"/>
    <w:rsid w:val="00B662D8"/>
    <w:rsid w:val="00B832A6"/>
    <w:rsid w:val="00B84F56"/>
    <w:rsid w:val="00B85CC8"/>
    <w:rsid w:val="00B91B75"/>
    <w:rsid w:val="00B97001"/>
    <w:rsid w:val="00BF3DC2"/>
    <w:rsid w:val="00C22D7D"/>
    <w:rsid w:val="00C43F58"/>
    <w:rsid w:val="00C47927"/>
    <w:rsid w:val="00C73316"/>
    <w:rsid w:val="00C96C25"/>
    <w:rsid w:val="00CA7347"/>
    <w:rsid w:val="00CA77D1"/>
    <w:rsid w:val="00CB5040"/>
    <w:rsid w:val="00CD006B"/>
    <w:rsid w:val="00CF478B"/>
    <w:rsid w:val="00D074E1"/>
    <w:rsid w:val="00D100AB"/>
    <w:rsid w:val="00D1466B"/>
    <w:rsid w:val="00D15835"/>
    <w:rsid w:val="00D437F2"/>
    <w:rsid w:val="00D51C77"/>
    <w:rsid w:val="00D54110"/>
    <w:rsid w:val="00D56998"/>
    <w:rsid w:val="00D57AFF"/>
    <w:rsid w:val="00D74DA6"/>
    <w:rsid w:val="00D91647"/>
    <w:rsid w:val="00D92665"/>
    <w:rsid w:val="00D94446"/>
    <w:rsid w:val="00DA2F75"/>
    <w:rsid w:val="00DB6381"/>
    <w:rsid w:val="00DB7048"/>
    <w:rsid w:val="00DE4E97"/>
    <w:rsid w:val="00E329A0"/>
    <w:rsid w:val="00E8074B"/>
    <w:rsid w:val="00E97AE3"/>
    <w:rsid w:val="00EA66AC"/>
    <w:rsid w:val="00EF7174"/>
    <w:rsid w:val="00F03723"/>
    <w:rsid w:val="00F134C9"/>
    <w:rsid w:val="00F16617"/>
    <w:rsid w:val="00F314A5"/>
    <w:rsid w:val="00F37E9D"/>
    <w:rsid w:val="00F60D7F"/>
    <w:rsid w:val="00F66F7D"/>
    <w:rsid w:val="00F70234"/>
    <w:rsid w:val="00F81216"/>
    <w:rsid w:val="00F87642"/>
    <w:rsid w:val="00F91123"/>
    <w:rsid w:val="00FA2720"/>
    <w:rsid w:val="00FB169C"/>
    <w:rsid w:val="00FB285B"/>
    <w:rsid w:val="00FD04BB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B6D75"/>
  <w15:chartTrackingRefBased/>
  <w15:docId w15:val="{27EF0DF9-068E-476D-B6C5-2E09CBED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54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C7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C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51C7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C7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C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C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C7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C7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C7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1C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5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D51C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5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51C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51C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51C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51C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51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C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5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C7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51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C7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5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C7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51C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51C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1C7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97AE3"/>
  </w:style>
  <w:style w:type="table" w:styleId="ae">
    <w:name w:val="Table Grid"/>
    <w:basedOn w:val="a1"/>
    <w:uiPriority w:val="39"/>
    <w:rsid w:val="00A5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5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051C7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005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051C7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Revision"/>
    <w:hidden/>
    <w:uiPriority w:val="99"/>
    <w:semiHidden/>
    <w:rsid w:val="00803162"/>
    <w:pPr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2C9F-6478-4060-A22B-654EE022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劉又瑄</dc:creator>
  <cp:keywords/>
  <dc:description/>
  <cp:lastModifiedBy>呂沛旻</cp:lastModifiedBy>
  <cp:revision>4</cp:revision>
  <cp:lastPrinted>2025-06-13T03:28:00Z</cp:lastPrinted>
  <dcterms:created xsi:type="dcterms:W3CDTF">2026-07-09T03:41:00Z</dcterms:created>
  <dcterms:modified xsi:type="dcterms:W3CDTF">2026-07-16T13:06:00Z</dcterms:modified>
</cp:coreProperties>
</file>