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115C7" w:rsidRPr="002F1994" w:rsidRDefault="00000000">
      <w:pPr>
        <w:spacing w:line="40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【交通部觀光署雲嘉南濱海國家風景區管理處新聞稿】  </w:t>
      </w:r>
    </w:p>
    <w:p w14:paraId="00000002" w14:textId="77777777" w:rsidR="003115C7" w:rsidRPr="002F1994" w:rsidRDefault="00000000">
      <w:pPr>
        <w:spacing w:line="40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發稿日期:114年11月2日</w:t>
      </w:r>
    </w:p>
    <w:p w14:paraId="00000003" w14:textId="77777777" w:rsidR="003115C7" w:rsidRPr="002F1994" w:rsidRDefault="00000000">
      <w:pPr>
        <w:spacing w:line="40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F1994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新聞發言人：莊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副處長名豪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 xml:space="preserve">  0972850311電話：06-7861000轉113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br/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新聞聯絡人：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洪科長瑞鴻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 xml:space="preserve">    0908059978電話：06-7861000轉240</w:t>
      </w:r>
    </w:p>
    <w:p w14:paraId="00000004" w14:textId="77777777" w:rsidR="003115C7" w:rsidRPr="002F1994" w:rsidRDefault="00000000">
      <w:pPr>
        <w:spacing w:line="40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文稿主旨：</w:t>
      </w:r>
    </w:p>
    <w:p w14:paraId="00000005" w14:textId="77777777" w:rsidR="003115C7" w:rsidRPr="002F1994" w:rsidRDefault="00000000">
      <w:pPr>
        <w:spacing w:after="0" w:line="500" w:lineRule="auto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proofErr w:type="gramStart"/>
      <w:r w:rsidRPr="002F1994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喔熊</w:t>
      </w:r>
      <w:proofErr w:type="gramEnd"/>
      <w:r w:rsidRPr="002F1994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Biking Go 雲林海</w:t>
      </w:r>
      <w:proofErr w:type="gramStart"/>
      <w:r w:rsidRPr="002F1994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線騎旅趣</w:t>
      </w:r>
      <w:proofErr w:type="gramEnd"/>
      <w:r w:rsidRPr="002F1994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民眾熱烈參與</w:t>
      </w:r>
    </w:p>
    <w:p w14:paraId="00000006" w14:textId="77777777" w:rsidR="003115C7" w:rsidRPr="002F1994" w:rsidRDefault="00000000">
      <w:pPr>
        <w:spacing w:line="640" w:lineRule="auto"/>
        <w:ind w:firstLine="4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F1994">
        <w:rPr>
          <w:color w:val="000000" w:themeColor="text1"/>
        </w:rPr>
        <w:t xml:space="preserve">　　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交通部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觀光署雲嘉南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濱海國家風景區管理處(以下稱雲嘉南管理處)今(2)日於雲林口湖遊客中心舉辦「雲林海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線騎旅趣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」自行車活動，邀請民眾一起來口湖、四湖騎車，享受濱海風光，找尋可愛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的喔熊組長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身影，並且安排專業的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領騎達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人帶著大家騎進全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臺最多喔熊的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萡子寮喔熊藝術村，順道遊賞金湖商圈特色店家與各種美食，讓喔熊陪伴大家來一趟濱海騎旅。</w:t>
      </w:r>
    </w:p>
    <w:p w14:paraId="00000008" w14:textId="1C9A4FF9" w:rsidR="003115C7" w:rsidRPr="002F1994" w:rsidRDefault="00000000" w:rsidP="004372AC">
      <w:pPr>
        <w:spacing w:after="0" w:line="640" w:lineRule="auto"/>
        <w:ind w:firstLine="480"/>
        <w:rPr>
          <w:rFonts w:ascii="標楷體" w:eastAsia="標楷體" w:hAnsi="標楷體" w:cs="標楷體"/>
          <w:color w:val="000000" w:themeColor="text1"/>
          <w:sz w:val="28"/>
          <w:szCs w:val="28"/>
          <w:lang w:val="en-US"/>
        </w:rPr>
      </w:pPr>
      <w:r w:rsidRPr="002F1994">
        <w:rPr>
          <w:color w:val="000000" w:themeColor="text1"/>
        </w:rPr>
        <w:t xml:space="preserve">　　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今日眾多貴賓蒞臨為車友鼓勵打氣，包</w:t>
      </w:r>
      <w:r w:rsidR="002E2EFB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含雲林縣政府呂昆興秘書</w:t>
      </w:r>
      <w:r w:rsidR="00EF2A82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、</w:t>
      </w:r>
      <w:r w:rsidR="002E2EFB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立委劉建國服務處許凱</w:t>
      </w:r>
      <w:r w:rsidR="00557C9F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智</w:t>
      </w:r>
      <w:r w:rsidR="002E2EFB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秘書、立委張</w:t>
      </w:r>
      <w:proofErr w:type="gramStart"/>
      <w:r w:rsidR="002E2EFB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嘉郡</w:t>
      </w:r>
      <w:r w:rsidR="00165D09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與</w:t>
      </w:r>
      <w:proofErr w:type="gramEnd"/>
      <w:r w:rsidR="002E2EFB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丁學忠服務處李安祥副主任、</w:t>
      </w:r>
      <w:r w:rsidR="001572C3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雲林縣議長</w:t>
      </w:r>
      <w:r w:rsidR="00A573F8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黃凱</w:t>
      </w:r>
      <w:r w:rsidR="001572C3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服務處黃鳳秘書、</w:t>
      </w:r>
      <w:r w:rsidR="00C534C3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雲林縣</w:t>
      </w:r>
      <w:r w:rsidR="00A573F8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議員</w:t>
      </w:r>
      <w:r w:rsidR="00C534C3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黃文祥服務處李茂欽主任、</w:t>
      </w:r>
      <w:r w:rsidR="00F30146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雲林縣政府文化觀光</w:t>
      </w:r>
      <w:proofErr w:type="gramStart"/>
      <w:r w:rsidR="00F30146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處程意琇</w:t>
      </w:r>
      <w:proofErr w:type="gramEnd"/>
      <w:r w:rsidR="00F30146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助理、雲林縣</w:t>
      </w:r>
      <w:r w:rsidR="00F30146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lastRenderedPageBreak/>
        <w:t>口湖鄉公所</w:t>
      </w:r>
      <w:r w:rsidR="001572C3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李龍飛鄉長</w:t>
      </w:r>
      <w:r w:rsidR="00F30146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、雲林縣四湖鄉公所</w:t>
      </w:r>
      <w:proofErr w:type="gramStart"/>
      <w:r w:rsidR="00F30146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吳勁葦鄉長</w:t>
      </w:r>
      <w:proofErr w:type="gramEnd"/>
      <w:r w:rsidR="00F30146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、雲林縣四湖鄉民代表會吳顯志主席、雲林縣口湖鄉梧北村李尚穎村長、下崙興安代天府管理委員會王江河副主委、雲林縣旅行商業同業公會陳怡傑常務理事、雲林縣口湖鄉金湖休閒農業發展協會</w:t>
      </w:r>
      <w:r w:rsidR="00A573F8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李永鴻理事長</w:t>
      </w:r>
      <w:r w:rsidR="00165D09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等貴賓，另外</w:t>
      </w:r>
      <w:r w:rsidR="001314AA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en-US"/>
        </w:rPr>
        <w:t>現場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還有</w:t>
      </w:r>
      <w:proofErr w:type="gramStart"/>
      <w:r w:rsidR="00165D09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邀請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喔熊組長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一起與車友做騎乘前的熱身操，</w:t>
      </w:r>
      <w:r w:rsidR="00EF2A82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並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由來自土耳其的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單車網紅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「舒舒」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徐甘舒擔任領騎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嘉賓，自口湖遊客中心出發，沿途經過椬梧滯洪池、萡子寮喔熊藝術村、黑森林自行車道、金湖萬善爺廟、金湖龍台宮、興安代天府1799驛站等景點，路線長度約37公里，吸引</w:t>
      </w:r>
      <w:r w:rsidR="00D92963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許多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車友共襄盛舉。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此外，</w:t>
      </w:r>
      <w:proofErr w:type="gramEnd"/>
      <w:r w:rsidR="001572C3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雲林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監理</w:t>
      </w:r>
      <w:r w:rsidR="001572C3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站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也在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現場展攤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，宣導交通安全</w:t>
      </w:r>
      <w:r w:rsidR="004372AC" w:rsidRPr="002F199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4372AC" w:rsidRPr="002F1994">
        <w:rPr>
          <w:rFonts w:ascii="標楷體" w:eastAsia="標楷體" w:hAnsi="標楷體" w:cs="標楷體"/>
          <w:color w:val="000000" w:themeColor="text1"/>
          <w:sz w:val="28"/>
          <w:szCs w:val="28"/>
          <w:lang w:val="en-US"/>
        </w:rPr>
        <w:t>與車友互動小遊戲，贈送文宣品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14:paraId="00000009" w14:textId="77777777" w:rsidR="003115C7" w:rsidRPr="002F1994" w:rsidRDefault="00000000">
      <w:pPr>
        <w:spacing w:line="640" w:lineRule="auto"/>
        <w:ind w:firstLine="4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雲嘉南管理處徐振能處長表示，活動以自行車騎旅為主軸，進入全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臺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唯一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以喔熊為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主題的萡子寮喔熊藝術村拍照打卡，並且在沿線景點打卡蓋章，只要集滿三個章即可兌換好禮。另外為行銷金湖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商圈在地特色美食，除了參與民眾領有100元消費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券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能於商圈使用之外，若蓋滿4個店家專屬印章，還加碼於金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湖龍台宮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贈送在地特色伴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手禮李記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烏魚子鳳梨酥1份。本次活動為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擴大喔熊組長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的行銷力道，車友們只要秀出身上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穿搭的喔熊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元素，就可以獲得限量可愛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的喔熊鑰匙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圈，在活動現場拍下「人＋車」合照上傳至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官方貼文留言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區，更有機會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抽到喔熊大禮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包及旅遊基金 6,000元，讓所有參與活動的民眾可以留下最美的回憶。</w:t>
      </w:r>
    </w:p>
    <w:p w14:paraId="0000000A" w14:textId="77777777" w:rsidR="003115C7" w:rsidRPr="002F1994" w:rsidRDefault="00000000">
      <w:pPr>
        <w:spacing w:after="0" w:line="640" w:lineRule="auto"/>
        <w:ind w:firstLine="4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F1994">
        <w:rPr>
          <w:rFonts w:ascii="Noto Sans" w:eastAsia="Noto Sans" w:hAnsi="Noto Sans" w:cs="Noto Sans"/>
          <w:color w:val="000000" w:themeColor="text1"/>
          <w:highlight w:val="white"/>
        </w:rPr>
        <w:t xml:space="preserve">　　</w:t>
      </w:r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更多活動詳細內容，請上「雲嘉南，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好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好玩!!!」</w:t>
      </w:r>
      <w:proofErr w:type="gramStart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臉書粉絲</w:t>
      </w:r>
      <w:proofErr w:type="gramEnd"/>
      <w:r w:rsidRPr="002F1994">
        <w:rPr>
          <w:rFonts w:ascii="標楷體" w:eastAsia="標楷體" w:hAnsi="標楷體" w:cs="標楷體"/>
          <w:color w:val="000000" w:themeColor="text1"/>
          <w:sz w:val="28"/>
          <w:szCs w:val="28"/>
        </w:rPr>
        <w:t>專頁查詢。</w:t>
      </w:r>
    </w:p>
    <w:sectPr w:rsidR="003115C7" w:rsidRPr="002F1994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C9DC7A5-4AF0-4A70-9BF2-05FC322D8815}"/>
    <w:embedItalic r:id="rId2" w:fontKey="{33A46603-E548-4693-B2DD-FD4EE5545DF7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r:id="rId3" w:fontKey="{A61A60F2-8A29-443B-9054-8A838DA4EEB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384F03C-B375-4CEF-B3D4-15D47F0AD6DA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5" w:subsetted="1" w:fontKey="{51578564-1EAB-41D3-BFDE-339330A932D5}"/>
    <w:embedBold r:id="rId6" w:subsetted="1" w:fontKey="{0798403D-9867-402A-9530-B55BD76171BF}"/>
  </w:font>
  <w:font w:name="Noto Sans">
    <w:charset w:val="00"/>
    <w:family w:val="swiss"/>
    <w:pitch w:val="variable"/>
    <w:sig w:usb0="E00082FF" w:usb1="400078FF" w:usb2="00000021" w:usb3="00000000" w:csb0="0000019F" w:csb1="00000000"/>
    <w:embedRegular r:id="rId7" w:fontKey="{3D0983DB-CFD7-45D9-B529-EA46EB0556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C7"/>
    <w:rsid w:val="001314AA"/>
    <w:rsid w:val="001572C3"/>
    <w:rsid w:val="00165D09"/>
    <w:rsid w:val="002E2EFB"/>
    <w:rsid w:val="002F1994"/>
    <w:rsid w:val="003115C7"/>
    <w:rsid w:val="004372AC"/>
    <w:rsid w:val="004449F6"/>
    <w:rsid w:val="00557C9F"/>
    <w:rsid w:val="005753F7"/>
    <w:rsid w:val="009D24C6"/>
    <w:rsid w:val="00A573F8"/>
    <w:rsid w:val="00B716CA"/>
    <w:rsid w:val="00B817B6"/>
    <w:rsid w:val="00BF0400"/>
    <w:rsid w:val="00C534C3"/>
    <w:rsid w:val="00D92963"/>
    <w:rsid w:val="00EF2A82"/>
    <w:rsid w:val="00F3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1BBA"/>
  <w15:docId w15:val="{E2CED3C7-645E-4345-8938-5ABB52C9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="Aptos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eastAsia="Play" w:hAnsi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6E498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6E498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6E498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eastAsia="Play" w:hAnsi="Play" w:cs="Play"/>
      <w:sz w:val="56"/>
      <w:szCs w:val="56"/>
    </w:rPr>
  </w:style>
  <w:style w:type="character" w:customStyle="1" w:styleId="10">
    <w:name w:val="標題 1 字元"/>
    <w:basedOn w:val="a0"/>
    <w:uiPriority w:val="9"/>
    <w:rsid w:val="006E49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uiPriority w:val="9"/>
    <w:rsid w:val="006E4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uiPriority w:val="9"/>
    <w:semiHidden/>
    <w:rsid w:val="006E498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uiPriority w:val="9"/>
    <w:semiHidden/>
    <w:rsid w:val="006E4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uiPriority w:val="9"/>
    <w:semiHidden/>
    <w:rsid w:val="006E498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uiPriority w:val="9"/>
    <w:semiHidden/>
    <w:rsid w:val="006E498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498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498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4981"/>
    <w:rPr>
      <w:rFonts w:eastAsiaTheme="majorEastAsia" w:cstheme="majorBidi"/>
      <w:color w:val="272727" w:themeColor="text1" w:themeTint="D8"/>
    </w:rPr>
  </w:style>
  <w:style w:type="character" w:customStyle="1" w:styleId="a4">
    <w:name w:val="標題 字元"/>
    <w:basedOn w:val="a0"/>
    <w:uiPriority w:val="10"/>
    <w:rsid w:val="006E4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uiPriority w:val="11"/>
    <w:rsid w:val="006E4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6E4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文 字元"/>
    <w:basedOn w:val="a0"/>
    <w:link w:val="a6"/>
    <w:uiPriority w:val="29"/>
    <w:rsid w:val="006E4981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6E498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E4981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6E4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6E498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E498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uiPriority w:val="99"/>
    <w:semiHidden/>
    <w:unhideWhenUsed/>
    <w:rsid w:val="00C5429E"/>
    <w:rPr>
      <w:rFonts w:ascii="Times New Roman" w:hAnsi="Times New Roman" w:cs="Times New Roman"/>
    </w:rPr>
  </w:style>
  <w:style w:type="paragraph" w:styleId="ad">
    <w:name w:val="Subtitle"/>
    <w:basedOn w:val="a"/>
    <w:next w:val="a"/>
    <w:uiPriority w:val="11"/>
    <w:qFormat/>
    <w:pPr>
      <w:jc w:val="center"/>
    </w:pPr>
    <w:rPr>
      <w:rFonts w:ascii="Play" w:eastAsia="Play" w:hAnsi="Play" w:cs="Play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j5KLbiN4C7uZIlVcv9LIfOaNw==">CgMxLjA4AHIhMUJDM0Z3U1lMb0ZQMHppR19kM01HWldoMFJKVEMzc0VF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Qoo</cp:lastModifiedBy>
  <cp:revision>16</cp:revision>
  <dcterms:created xsi:type="dcterms:W3CDTF">2025-10-31T07:10:00Z</dcterms:created>
  <dcterms:modified xsi:type="dcterms:W3CDTF">2025-11-02T02:24:00Z</dcterms:modified>
</cp:coreProperties>
</file>