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011F" w14:textId="77777777" w:rsidR="00867193" w:rsidRDefault="00867193" w:rsidP="00FA251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DB293A8" w14:textId="77777777" w:rsidR="00671D8D" w:rsidRPr="006D35EE" w:rsidRDefault="00671D8D" w:rsidP="00671D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</w:rPr>
      </w:pPr>
      <w:r w:rsidRPr="006D35EE">
        <w:rPr>
          <w:rFonts w:ascii="新細明體" w:eastAsia="新細明體" w:hAnsi="新細明體" w:cs="新細明體" w:hint="eastAsia"/>
          <w:b/>
          <w:sz w:val="28"/>
          <w:szCs w:val="28"/>
        </w:rPr>
        <w:t>【</w:t>
      </w:r>
      <w:r w:rsidRPr="006D35EE">
        <w:rPr>
          <w:rFonts w:ascii="標楷體" w:eastAsia="標楷體" w:hAnsi="標楷體" w:cs="標楷體"/>
          <w:b/>
          <w:sz w:val="28"/>
          <w:szCs w:val="28"/>
        </w:rPr>
        <w:t>交通部觀光署雲嘉南濱海國家風景區管理處</w:t>
      </w:r>
      <w:r w:rsidRPr="006D35EE">
        <w:rPr>
          <w:rFonts w:ascii="標楷體" w:eastAsia="標楷體" w:hAnsi="標楷體" w:cs="Arial"/>
          <w:b/>
          <w:sz w:val="28"/>
          <w:szCs w:val="28"/>
        </w:rPr>
        <w:t>新聞稿</w:t>
      </w:r>
      <w:r w:rsidRPr="006D35EE">
        <w:rPr>
          <w:rFonts w:ascii="Arial" w:eastAsia="Arial" w:hAnsi="Arial" w:cs="Arial"/>
          <w:b/>
          <w:sz w:val="28"/>
          <w:szCs w:val="28"/>
        </w:rPr>
        <w:t>】</w:t>
      </w:r>
    </w:p>
    <w:p w14:paraId="76D77FC6" w14:textId="582A227A" w:rsidR="00671D8D" w:rsidRPr="006D35EE" w:rsidRDefault="00671D8D" w:rsidP="00232BAC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6D35EE">
        <w:rPr>
          <w:rFonts w:ascii="標楷體" w:eastAsia="標楷體" w:hAnsi="標楷體" w:cs="標楷體"/>
          <w:sz w:val="28"/>
          <w:szCs w:val="28"/>
        </w:rPr>
        <w:t>發稿日期:11</w:t>
      </w:r>
      <w:r>
        <w:rPr>
          <w:rFonts w:ascii="標楷體" w:eastAsia="標楷體" w:hAnsi="標楷體" w:cs="標楷體" w:hint="eastAsia"/>
          <w:sz w:val="28"/>
          <w:szCs w:val="28"/>
        </w:rPr>
        <w:t>4</w:t>
      </w:r>
      <w:r w:rsidRPr="006D35EE">
        <w:rPr>
          <w:rFonts w:ascii="標楷體" w:eastAsia="標楷體" w:hAnsi="標楷體" w:cs="標楷體"/>
          <w:sz w:val="28"/>
          <w:szCs w:val="28"/>
        </w:rPr>
        <w:t>年</w:t>
      </w:r>
      <w:r w:rsidR="00232BAC">
        <w:rPr>
          <w:rFonts w:ascii="標楷體" w:eastAsia="標楷體" w:hAnsi="標楷體" w:cs="標楷體"/>
          <w:sz w:val="28"/>
          <w:szCs w:val="28"/>
        </w:rPr>
        <w:t>3</w:t>
      </w:r>
      <w:r w:rsidRPr="006D35EE">
        <w:rPr>
          <w:rFonts w:ascii="標楷體" w:eastAsia="標楷體" w:hAnsi="標楷體" w:cs="標楷體"/>
          <w:sz w:val="28"/>
          <w:szCs w:val="28"/>
        </w:rPr>
        <w:t>月</w:t>
      </w:r>
      <w:r w:rsidR="00464D0D">
        <w:rPr>
          <w:rFonts w:ascii="標楷體" w:eastAsia="標楷體" w:hAnsi="標楷體" w:cs="標楷體" w:hint="eastAsia"/>
          <w:sz w:val="28"/>
          <w:szCs w:val="28"/>
        </w:rPr>
        <w:t>2</w:t>
      </w:r>
      <w:r w:rsidR="005D71F6">
        <w:rPr>
          <w:rFonts w:ascii="標楷體" w:eastAsia="標楷體" w:hAnsi="標楷體" w:cs="標楷體" w:hint="eastAsia"/>
          <w:sz w:val="28"/>
          <w:szCs w:val="28"/>
        </w:rPr>
        <w:t>1</w:t>
      </w:r>
      <w:r w:rsidRPr="006D35EE">
        <w:rPr>
          <w:rFonts w:ascii="標楷體" w:eastAsia="標楷體" w:hAnsi="標楷體" w:cs="標楷體"/>
          <w:sz w:val="28"/>
          <w:szCs w:val="28"/>
        </w:rPr>
        <w:t>日</w:t>
      </w:r>
    </w:p>
    <w:p w14:paraId="444DD6ED" w14:textId="2E664209" w:rsidR="00671D8D" w:rsidRPr="006D35EE" w:rsidRDefault="00671D8D" w:rsidP="00232BAC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6D35EE">
        <w:rPr>
          <w:rFonts w:ascii="標楷體" w:eastAsia="標楷體" w:hAnsi="標楷體" w:cs="標楷體"/>
          <w:sz w:val="28"/>
          <w:szCs w:val="28"/>
        </w:rPr>
        <w:t>新聞</w:t>
      </w:r>
      <w:r w:rsidR="00464D0D">
        <w:rPr>
          <w:rFonts w:ascii="標楷體" w:eastAsia="標楷體" w:hAnsi="標楷體" w:cs="標楷體" w:hint="eastAsia"/>
          <w:sz w:val="28"/>
          <w:szCs w:val="28"/>
        </w:rPr>
        <w:t>發言</w:t>
      </w:r>
      <w:r w:rsidRPr="006D35EE">
        <w:rPr>
          <w:rFonts w:ascii="標楷體" w:eastAsia="標楷體" w:hAnsi="標楷體" w:cs="標楷體"/>
          <w:sz w:val="28"/>
          <w:szCs w:val="28"/>
        </w:rPr>
        <w:t>人：</w:t>
      </w:r>
      <w:r w:rsidRPr="006D35EE">
        <w:rPr>
          <w:rFonts w:ascii="標楷體" w:eastAsia="標楷體" w:hAnsi="標楷體" w:cs="標楷體" w:hint="eastAsia"/>
          <w:sz w:val="28"/>
          <w:szCs w:val="28"/>
        </w:rPr>
        <w:t>莊</w:t>
      </w:r>
      <w:proofErr w:type="gramStart"/>
      <w:r w:rsidRPr="006D35EE">
        <w:rPr>
          <w:rFonts w:ascii="標楷體" w:eastAsia="標楷體" w:hAnsi="標楷體" w:cs="標楷體"/>
          <w:sz w:val="28"/>
          <w:szCs w:val="28"/>
        </w:rPr>
        <w:t>副處長</w:t>
      </w:r>
      <w:r w:rsidRPr="006D35EE">
        <w:rPr>
          <w:rFonts w:ascii="標楷體" w:eastAsia="標楷體" w:hAnsi="標楷體" w:cs="標楷體" w:hint="eastAsia"/>
          <w:sz w:val="28"/>
          <w:szCs w:val="28"/>
        </w:rPr>
        <w:t>名豪</w:t>
      </w:r>
      <w:proofErr w:type="gramEnd"/>
      <w:r w:rsidRPr="006D35EE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6D35EE">
        <w:rPr>
          <w:rFonts w:ascii="標楷體" w:eastAsia="標楷體" w:hAnsi="標楷體" w:cs="標楷體"/>
          <w:sz w:val="28"/>
          <w:szCs w:val="28"/>
        </w:rPr>
        <w:t xml:space="preserve">  電話：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0972-850311、</w:t>
      </w:r>
      <w:r w:rsidRPr="006D35EE">
        <w:rPr>
          <w:rFonts w:ascii="標楷體" w:eastAsia="標楷體" w:hAnsi="標楷體" w:cs="標楷體"/>
          <w:sz w:val="28"/>
          <w:szCs w:val="28"/>
        </w:rPr>
        <w:t>06-7861000轉113</w:t>
      </w:r>
    </w:p>
    <w:p w14:paraId="793B0FA5" w14:textId="00861EB9" w:rsidR="00671D8D" w:rsidRPr="006D35EE" w:rsidRDefault="00464D0D" w:rsidP="00232BAC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6D35EE">
        <w:rPr>
          <w:rFonts w:ascii="標楷體" w:eastAsia="標楷體" w:hAnsi="標楷體" w:cs="標楷體"/>
          <w:sz w:val="28"/>
          <w:szCs w:val="28"/>
        </w:rPr>
        <w:t>新聞聯絡人：</w:t>
      </w:r>
      <w:r w:rsidR="00671D8D" w:rsidRPr="006D35EE">
        <w:rPr>
          <w:rFonts w:ascii="標楷體" w:eastAsia="標楷體" w:hAnsi="標楷體" w:cs="標楷體" w:hint="eastAsia"/>
          <w:sz w:val="28"/>
          <w:szCs w:val="28"/>
        </w:rPr>
        <w:t xml:space="preserve">吳科長碩文 </w:t>
      </w:r>
      <w:r w:rsidR="00671D8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671D8D" w:rsidRPr="006D35EE">
        <w:rPr>
          <w:rFonts w:ascii="標楷體" w:eastAsia="標楷體" w:hAnsi="標楷體" w:cs="標楷體" w:hint="eastAsia"/>
          <w:sz w:val="28"/>
          <w:szCs w:val="28"/>
        </w:rPr>
        <w:t xml:space="preserve">  電話：</w:t>
      </w:r>
      <w:r w:rsidR="00671D8D">
        <w:rPr>
          <w:rFonts w:ascii="標楷體" w:eastAsia="標楷體" w:hAnsi="標楷體" w:cs="標楷體" w:hint="eastAsia"/>
          <w:sz w:val="28"/>
          <w:szCs w:val="28"/>
        </w:rPr>
        <w:t>0922-876500、</w:t>
      </w:r>
      <w:r w:rsidR="00671D8D" w:rsidRPr="006D35EE">
        <w:rPr>
          <w:rFonts w:ascii="標楷體" w:eastAsia="標楷體" w:hAnsi="標楷體" w:cs="標楷體" w:hint="eastAsia"/>
          <w:sz w:val="28"/>
          <w:szCs w:val="28"/>
        </w:rPr>
        <w:t>06-7861000轉230</w:t>
      </w:r>
    </w:p>
    <w:p w14:paraId="69D42D11" w14:textId="77777777" w:rsidR="00671D8D" w:rsidRPr="006D35EE" w:rsidRDefault="00671D8D" w:rsidP="00232BAC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jc w:val="both"/>
        <w:rPr>
          <w:sz w:val="28"/>
          <w:szCs w:val="28"/>
        </w:rPr>
      </w:pPr>
    </w:p>
    <w:p w14:paraId="30CB6BF9" w14:textId="77777777" w:rsidR="004654B6" w:rsidRPr="00FA251B" w:rsidRDefault="004654B6" w:rsidP="00232BA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A251B">
        <w:rPr>
          <w:rFonts w:ascii="標楷體" w:eastAsia="標楷體" w:hAnsi="標楷體" w:hint="eastAsia"/>
          <w:sz w:val="28"/>
          <w:szCs w:val="28"/>
        </w:rPr>
        <w:t>文稿主旨：</w:t>
      </w:r>
    </w:p>
    <w:p w14:paraId="0B443708" w14:textId="7F460F21" w:rsidR="00D239D6" w:rsidRDefault="00D239D6" w:rsidP="00775F0A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</w:p>
    <w:p w14:paraId="481D5F72" w14:textId="17DE31E9" w:rsidR="00923976" w:rsidRDefault="00923976" w:rsidP="00923976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23976">
        <w:rPr>
          <w:rFonts w:ascii="標楷體" w:eastAsia="標楷體" w:hAnsi="標楷體"/>
          <w:b/>
          <w:sz w:val="36"/>
          <w:szCs w:val="36"/>
        </w:rPr>
        <w:t>雲嘉南</w:t>
      </w:r>
      <w:r>
        <w:rPr>
          <w:rFonts w:ascii="標楷體" w:eastAsia="標楷體" w:hAnsi="標楷體" w:hint="eastAsia"/>
          <w:b/>
          <w:sz w:val="36"/>
          <w:szCs w:val="36"/>
        </w:rPr>
        <w:t>濱海</w:t>
      </w:r>
      <w:r w:rsidRPr="00923976">
        <w:rPr>
          <w:rFonts w:ascii="標楷體" w:eastAsia="標楷體" w:hAnsi="標楷體"/>
          <w:b/>
          <w:sz w:val="36"/>
          <w:szCs w:val="36"/>
        </w:rPr>
        <w:t>六大停車場充電樁完備 低碳旅遊更便捷</w:t>
      </w:r>
    </w:p>
    <w:p w14:paraId="2595EFBF" w14:textId="77777777" w:rsidR="00923976" w:rsidRPr="00923976" w:rsidRDefault="00923976" w:rsidP="00923976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29E36478" w14:textId="284DFC70" w:rsidR="00923976" w:rsidRDefault="00923976" w:rsidP="00923976">
      <w:pPr>
        <w:spacing w:line="40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 w:rsidRPr="00923976">
        <w:rPr>
          <w:rFonts w:ascii="標楷體" w:eastAsia="標楷體" w:hAnsi="標楷體" w:cs="標楷體"/>
          <w:sz w:val="28"/>
          <w:szCs w:val="28"/>
        </w:rPr>
        <w:t>為推動低碳旅遊並提升電動車友善環境，交通部</w:t>
      </w:r>
      <w:proofErr w:type="gramStart"/>
      <w:r w:rsidRPr="00923976">
        <w:rPr>
          <w:rFonts w:ascii="標楷體" w:eastAsia="標楷體" w:hAnsi="標楷體" w:cs="標楷體"/>
          <w:sz w:val="28"/>
          <w:szCs w:val="28"/>
        </w:rPr>
        <w:t>觀光署雲嘉南</w:t>
      </w:r>
      <w:proofErr w:type="gramEnd"/>
      <w:r w:rsidRPr="00923976">
        <w:rPr>
          <w:rFonts w:ascii="標楷體" w:eastAsia="標楷體" w:hAnsi="標楷體" w:cs="標楷體"/>
          <w:sz w:val="28"/>
          <w:szCs w:val="28"/>
        </w:rPr>
        <w:t>濱海國家風景區管理處</w:t>
      </w:r>
      <w:r w:rsidR="009B3CE0" w:rsidRPr="00965017">
        <w:rPr>
          <w:rFonts w:ascii="標楷體" w:eastAsia="標楷體" w:hAnsi="標楷體" w:cs="標楷體" w:hint="eastAsia"/>
          <w:sz w:val="28"/>
          <w:szCs w:val="28"/>
        </w:rPr>
        <w:t>(以下</w:t>
      </w:r>
      <w:proofErr w:type="gramStart"/>
      <w:r w:rsidR="009B3CE0" w:rsidRPr="00965017">
        <w:rPr>
          <w:rFonts w:ascii="標楷體" w:eastAsia="標楷體" w:hAnsi="標楷體" w:cs="標楷體" w:hint="eastAsia"/>
          <w:sz w:val="28"/>
          <w:szCs w:val="28"/>
        </w:rPr>
        <w:t>簡稱雲管處</w:t>
      </w:r>
      <w:proofErr w:type="gramEnd"/>
      <w:r w:rsidR="009B3CE0" w:rsidRPr="00965017">
        <w:rPr>
          <w:rFonts w:ascii="標楷體" w:eastAsia="標楷體" w:hAnsi="標楷體" w:cs="標楷體" w:hint="eastAsia"/>
          <w:sz w:val="28"/>
          <w:szCs w:val="28"/>
        </w:rPr>
        <w:t>)</w:t>
      </w:r>
      <w:r w:rsidRPr="00923976">
        <w:rPr>
          <w:rFonts w:ascii="標楷體" w:eastAsia="標楷體" w:hAnsi="標楷體" w:cs="標楷體"/>
          <w:sz w:val="28"/>
          <w:szCs w:val="28"/>
        </w:rPr>
        <w:t>攜手連展科技股份有限公司，分兩期於轄區內六大停車場建置電動車充電樁。</w:t>
      </w:r>
      <w:r w:rsidR="0050466F" w:rsidRPr="00923976">
        <w:rPr>
          <w:rFonts w:ascii="標楷體" w:eastAsia="標楷體" w:hAnsi="標楷體" w:cs="標楷體"/>
          <w:sz w:val="28"/>
          <w:szCs w:val="28"/>
        </w:rPr>
        <w:t>第一期</w:t>
      </w:r>
      <w:r w:rsidR="0050466F">
        <w:rPr>
          <w:rFonts w:ascii="標楷體" w:eastAsia="標楷體" w:hAnsi="標楷體" w:cs="標楷體" w:hint="eastAsia"/>
          <w:sz w:val="28"/>
          <w:szCs w:val="28"/>
        </w:rPr>
        <w:t>包括</w:t>
      </w:r>
      <w:r w:rsidR="0050466F" w:rsidRPr="00923976">
        <w:rPr>
          <w:rFonts w:ascii="標楷體" w:eastAsia="標楷體" w:hAnsi="標楷體" w:cs="標楷體"/>
          <w:sz w:val="28"/>
          <w:szCs w:val="28"/>
        </w:rPr>
        <w:t>雲林口湖遊客中心、</w:t>
      </w:r>
      <w:proofErr w:type="gramStart"/>
      <w:r w:rsidR="0050466F" w:rsidRPr="00923976"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 w:rsidR="0050466F" w:rsidRPr="00923976">
        <w:rPr>
          <w:rFonts w:ascii="標楷體" w:eastAsia="標楷體" w:hAnsi="標楷體" w:cs="標楷體"/>
          <w:sz w:val="28"/>
          <w:szCs w:val="28"/>
        </w:rPr>
        <w:t>南北門遊客中心、井仔</w:t>
      </w:r>
      <w:proofErr w:type="gramStart"/>
      <w:r w:rsidR="0050466F" w:rsidRPr="00923976">
        <w:rPr>
          <w:rFonts w:ascii="標楷體" w:eastAsia="標楷體" w:hAnsi="標楷體" w:cs="標楷體"/>
          <w:sz w:val="28"/>
          <w:szCs w:val="28"/>
        </w:rPr>
        <w:t>腳瓦盤</w:t>
      </w:r>
      <w:proofErr w:type="gramEnd"/>
      <w:r w:rsidR="0050466F" w:rsidRPr="00923976">
        <w:rPr>
          <w:rFonts w:ascii="標楷體" w:eastAsia="標楷體" w:hAnsi="標楷體" w:cs="標楷體"/>
          <w:sz w:val="28"/>
          <w:szCs w:val="28"/>
        </w:rPr>
        <w:t>鹽田及將軍馬沙溝濱海遊憩區等</w:t>
      </w:r>
      <w:r w:rsidR="0050466F">
        <w:rPr>
          <w:rFonts w:ascii="標楷體" w:eastAsia="標楷體" w:hAnsi="標楷體" w:cs="標楷體" w:hint="eastAsia"/>
          <w:sz w:val="28"/>
          <w:szCs w:val="28"/>
        </w:rPr>
        <w:t>4</w:t>
      </w:r>
      <w:r w:rsidR="0050466F" w:rsidRPr="00923976">
        <w:rPr>
          <w:rFonts w:ascii="標楷體" w:eastAsia="標楷體" w:hAnsi="標楷體" w:cs="標楷體"/>
          <w:sz w:val="28"/>
          <w:szCs w:val="28"/>
        </w:rPr>
        <w:t>處停車場，共計AC 7kW充電樁8槍，</w:t>
      </w:r>
      <w:r w:rsidRPr="00923976">
        <w:rPr>
          <w:rFonts w:ascii="標楷體" w:eastAsia="標楷體" w:hAnsi="標楷體" w:cs="標楷體"/>
          <w:sz w:val="28"/>
          <w:szCs w:val="28"/>
        </w:rPr>
        <w:t>於112年6月</w:t>
      </w:r>
      <w:r w:rsidRPr="00923976">
        <w:rPr>
          <w:rFonts w:ascii="標楷體" w:eastAsia="標楷體" w:hAnsi="標楷體" w:cs="標楷體" w:hint="eastAsia"/>
          <w:sz w:val="28"/>
          <w:szCs w:val="28"/>
        </w:rPr>
        <w:t>21日</w:t>
      </w:r>
      <w:r w:rsidRPr="00923976">
        <w:rPr>
          <w:rFonts w:ascii="標楷體" w:eastAsia="標楷體" w:hAnsi="標楷體" w:cs="標楷體"/>
          <w:sz w:val="28"/>
          <w:szCs w:val="28"/>
        </w:rPr>
        <w:t>啟用</w:t>
      </w:r>
      <w:r w:rsidR="005A4972">
        <w:rPr>
          <w:rFonts w:ascii="標楷體" w:eastAsia="標楷體" w:hAnsi="標楷體" w:cs="標楷體" w:hint="eastAsia"/>
          <w:sz w:val="28"/>
          <w:szCs w:val="28"/>
        </w:rPr>
        <w:t>迄今已近2年，使用量逐步增加</w:t>
      </w:r>
      <w:r w:rsidR="0050466F">
        <w:rPr>
          <w:rFonts w:ascii="標楷體" w:eastAsia="標楷體" w:hAnsi="標楷體" w:cs="標楷體" w:hint="eastAsia"/>
          <w:sz w:val="28"/>
          <w:szCs w:val="28"/>
        </w:rPr>
        <w:t>；</w:t>
      </w:r>
      <w:r w:rsidRPr="00923976">
        <w:rPr>
          <w:rFonts w:ascii="標楷體" w:eastAsia="標楷體" w:hAnsi="標楷體" w:cs="標楷體"/>
          <w:sz w:val="28"/>
          <w:szCs w:val="28"/>
        </w:rPr>
        <w:t>第二期</w:t>
      </w:r>
      <w:r w:rsidR="0050466F" w:rsidRPr="00923976">
        <w:rPr>
          <w:rFonts w:ascii="標楷體" w:eastAsia="標楷體" w:hAnsi="標楷體" w:cs="標楷體"/>
          <w:sz w:val="28"/>
          <w:szCs w:val="28"/>
        </w:rPr>
        <w:t>則於</w:t>
      </w:r>
      <w:proofErr w:type="gramStart"/>
      <w:r w:rsidR="0050466F" w:rsidRPr="00923976"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 w:rsidR="0050466F" w:rsidRPr="00923976">
        <w:rPr>
          <w:rFonts w:ascii="標楷體" w:eastAsia="標楷體" w:hAnsi="標楷體" w:cs="標楷體"/>
          <w:sz w:val="28"/>
          <w:szCs w:val="28"/>
        </w:rPr>
        <w:t>南七股遊客中心</w:t>
      </w:r>
      <w:r w:rsidR="0050466F">
        <w:rPr>
          <w:rFonts w:ascii="標楷體" w:eastAsia="標楷體" w:hAnsi="標楷體" w:cs="標楷體" w:hint="eastAsia"/>
          <w:sz w:val="28"/>
          <w:szCs w:val="28"/>
        </w:rPr>
        <w:t>及</w:t>
      </w:r>
      <w:r w:rsidR="0050466F" w:rsidRPr="00923976">
        <w:rPr>
          <w:rFonts w:ascii="標楷體" w:eastAsia="標楷體" w:hAnsi="標楷體" w:cs="標楷體"/>
          <w:sz w:val="28"/>
          <w:szCs w:val="28"/>
        </w:rPr>
        <w:t>南鯤鯓第二停車場建置，新增AC 7kW充電樁12槍</w:t>
      </w:r>
      <w:r w:rsidR="0050466F">
        <w:rPr>
          <w:rFonts w:ascii="標楷體" w:eastAsia="標楷體" w:hAnsi="標楷體" w:cs="標楷體" w:hint="eastAsia"/>
          <w:sz w:val="28"/>
          <w:szCs w:val="28"/>
        </w:rPr>
        <w:t>，</w:t>
      </w:r>
      <w:r w:rsidR="009B3CE0">
        <w:rPr>
          <w:rFonts w:ascii="標楷體" w:eastAsia="標楷體" w:hAnsi="標楷體" w:cs="標楷體" w:hint="eastAsia"/>
          <w:sz w:val="28"/>
          <w:szCs w:val="28"/>
        </w:rPr>
        <w:t>將</w:t>
      </w:r>
      <w:r w:rsidRPr="00923976">
        <w:rPr>
          <w:rFonts w:ascii="標楷體" w:eastAsia="標楷體" w:hAnsi="標楷體" w:cs="標楷體"/>
          <w:sz w:val="28"/>
          <w:szCs w:val="28"/>
        </w:rPr>
        <w:t>於114年3月21日投入營運，為</w:t>
      </w:r>
      <w:r w:rsidR="009B3CE0">
        <w:rPr>
          <w:rFonts w:ascii="標楷體" w:eastAsia="標楷體" w:hAnsi="標楷體" w:cs="標楷體" w:hint="eastAsia"/>
          <w:sz w:val="28"/>
          <w:szCs w:val="28"/>
        </w:rPr>
        <w:t>電動車</w:t>
      </w:r>
      <w:r w:rsidR="00636E71">
        <w:rPr>
          <w:rFonts w:ascii="標楷體" w:eastAsia="標楷體" w:hAnsi="標楷體" w:cs="標楷體" w:hint="eastAsia"/>
          <w:sz w:val="28"/>
          <w:szCs w:val="28"/>
        </w:rPr>
        <w:t>使用者</w:t>
      </w:r>
      <w:r w:rsidRPr="00923976">
        <w:rPr>
          <w:rFonts w:ascii="標楷體" w:eastAsia="標楷體" w:hAnsi="標楷體" w:cs="標楷體"/>
          <w:sz w:val="28"/>
          <w:szCs w:val="28"/>
        </w:rPr>
        <w:t>提供更加便利的出</w:t>
      </w:r>
      <w:r w:rsidR="00636E71">
        <w:rPr>
          <w:rFonts w:ascii="標楷體" w:eastAsia="標楷體" w:hAnsi="標楷體" w:cs="標楷體" w:hint="eastAsia"/>
          <w:sz w:val="28"/>
          <w:szCs w:val="28"/>
        </w:rPr>
        <w:t>遊</w:t>
      </w:r>
      <w:r w:rsidRPr="00923976">
        <w:rPr>
          <w:rFonts w:ascii="標楷體" w:eastAsia="標楷體" w:hAnsi="標楷體" w:cs="標楷體"/>
          <w:sz w:val="28"/>
          <w:szCs w:val="28"/>
        </w:rPr>
        <w:t>選擇。</w:t>
      </w:r>
    </w:p>
    <w:p w14:paraId="2D10F3E6" w14:textId="77777777" w:rsidR="0050466F" w:rsidRDefault="0050466F" w:rsidP="00923976">
      <w:pPr>
        <w:spacing w:line="40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</w:p>
    <w:p w14:paraId="65A62306" w14:textId="1E04CA69" w:rsidR="00923976" w:rsidRDefault="009B3CE0" w:rsidP="001250E1">
      <w:pPr>
        <w:spacing w:line="40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 w:rsidRPr="009A60C5">
        <w:rPr>
          <w:rFonts w:ascii="標楷體" w:eastAsia="標楷體" w:hAnsi="標楷體" w:cs="標楷體"/>
          <w:sz w:val="28"/>
          <w:szCs w:val="28"/>
        </w:rPr>
        <w:t>雲管</w:t>
      </w:r>
      <w:proofErr w:type="gramStart"/>
      <w:r w:rsidRPr="009A60C5">
        <w:rPr>
          <w:rFonts w:ascii="標楷體" w:eastAsia="標楷體" w:hAnsi="標楷體" w:cs="標楷體"/>
          <w:sz w:val="28"/>
          <w:szCs w:val="28"/>
        </w:rPr>
        <w:t>處</w:t>
      </w:r>
      <w:proofErr w:type="gramEnd"/>
      <w:r w:rsidR="00923976" w:rsidRPr="00923976">
        <w:rPr>
          <w:rFonts w:ascii="標楷體" w:eastAsia="標楷體" w:hAnsi="標楷體" w:cs="標楷體"/>
          <w:sz w:val="28"/>
          <w:szCs w:val="28"/>
        </w:rPr>
        <w:t>處長徐振能指出，雲嘉南濱海地區擁有豐富的自然生態與人文景觀，管理處</w:t>
      </w:r>
      <w:r w:rsidR="00601CED">
        <w:rPr>
          <w:rFonts w:ascii="標楷體" w:eastAsia="標楷體" w:hAnsi="標楷體" w:cs="標楷體" w:hint="eastAsia"/>
          <w:sz w:val="28"/>
          <w:szCs w:val="28"/>
        </w:rPr>
        <w:t>在</w:t>
      </w:r>
      <w:r w:rsidR="00601CED" w:rsidRPr="00923976">
        <w:rPr>
          <w:rFonts w:ascii="標楷體" w:eastAsia="標楷體" w:hAnsi="標楷體" w:cs="標楷體"/>
          <w:sz w:val="28"/>
          <w:szCs w:val="28"/>
        </w:rPr>
        <w:t>交通部觀光署</w:t>
      </w:r>
      <w:r w:rsidR="00601CED">
        <w:rPr>
          <w:rFonts w:ascii="標楷體" w:eastAsia="標楷體" w:hAnsi="標楷體" w:cs="標楷體" w:hint="eastAsia"/>
          <w:sz w:val="28"/>
          <w:szCs w:val="28"/>
        </w:rPr>
        <w:t>政策指導下，</w:t>
      </w:r>
      <w:r w:rsidR="00923976" w:rsidRPr="00923976">
        <w:rPr>
          <w:rFonts w:ascii="標楷體" w:eastAsia="標楷體" w:hAnsi="標楷體" w:cs="標楷體"/>
          <w:sz w:val="28"/>
          <w:szCs w:val="28"/>
        </w:rPr>
        <w:t>致力於推動低碳旅遊</w:t>
      </w:r>
      <w:r w:rsidR="009A60C5">
        <w:rPr>
          <w:rFonts w:ascii="標楷體" w:eastAsia="標楷體" w:hAnsi="標楷體" w:cs="標楷體" w:hint="eastAsia"/>
          <w:sz w:val="28"/>
          <w:szCs w:val="28"/>
        </w:rPr>
        <w:t>及永續旅遊</w:t>
      </w:r>
      <w:r w:rsidR="00923976" w:rsidRPr="00923976">
        <w:rPr>
          <w:rFonts w:ascii="標楷體" w:eastAsia="標楷體" w:hAnsi="標楷體" w:cs="標楷體"/>
          <w:sz w:val="28"/>
          <w:szCs w:val="28"/>
        </w:rPr>
        <w:t>，</w:t>
      </w:r>
      <w:r w:rsidR="009A60C5">
        <w:rPr>
          <w:rFonts w:ascii="標楷體" w:eastAsia="標楷體" w:hAnsi="標楷體" w:cs="標楷體" w:hint="eastAsia"/>
          <w:sz w:val="28"/>
          <w:szCs w:val="28"/>
        </w:rPr>
        <w:t>因此</w:t>
      </w:r>
      <w:r w:rsidR="00D010E3">
        <w:rPr>
          <w:rFonts w:ascii="標楷體" w:eastAsia="標楷體" w:hAnsi="標楷體" w:cs="標楷體" w:hint="eastAsia"/>
          <w:sz w:val="28"/>
          <w:szCs w:val="28"/>
        </w:rPr>
        <w:t>透過公開招租方式徵求業者合作建置</w:t>
      </w:r>
      <w:r w:rsidR="00D010E3" w:rsidRPr="00923976">
        <w:rPr>
          <w:rFonts w:ascii="標楷體" w:eastAsia="標楷體" w:hAnsi="標楷體" w:cs="標楷體"/>
          <w:sz w:val="28"/>
          <w:szCs w:val="28"/>
        </w:rPr>
        <w:t>充電樁</w:t>
      </w:r>
      <w:r w:rsidR="00D010E3">
        <w:rPr>
          <w:rFonts w:ascii="標楷體" w:eastAsia="標楷體" w:hAnsi="標楷體" w:cs="標楷體" w:hint="eastAsia"/>
          <w:sz w:val="28"/>
          <w:szCs w:val="28"/>
        </w:rPr>
        <w:t>，隨著</w:t>
      </w:r>
      <w:r w:rsidR="00D010E3" w:rsidRPr="00923976">
        <w:rPr>
          <w:rFonts w:ascii="標楷體" w:eastAsia="標楷體" w:hAnsi="標楷體" w:cs="標楷體"/>
          <w:sz w:val="28"/>
          <w:szCs w:val="28"/>
        </w:rPr>
        <w:t>第二期</w:t>
      </w:r>
      <w:r w:rsidR="00D010E3">
        <w:rPr>
          <w:rFonts w:ascii="標楷體" w:eastAsia="標楷體" w:hAnsi="標楷體" w:cs="標楷體" w:hint="eastAsia"/>
          <w:sz w:val="28"/>
          <w:szCs w:val="28"/>
        </w:rPr>
        <w:t>啟用，</w:t>
      </w:r>
      <w:proofErr w:type="gramStart"/>
      <w:r w:rsidR="00D010E3">
        <w:rPr>
          <w:rFonts w:ascii="標楷體" w:eastAsia="標楷體" w:hAnsi="標楷體" w:cs="標楷體" w:hint="eastAsia"/>
          <w:sz w:val="28"/>
          <w:szCs w:val="28"/>
        </w:rPr>
        <w:t>慢充總</w:t>
      </w:r>
      <w:proofErr w:type="gramEnd"/>
      <w:r w:rsidR="00D010E3">
        <w:rPr>
          <w:rFonts w:ascii="標楷體" w:eastAsia="標楷體" w:hAnsi="標楷體" w:cs="標楷體" w:hint="eastAsia"/>
          <w:sz w:val="28"/>
          <w:szCs w:val="28"/>
        </w:rPr>
        <w:t>數量已達20槍，</w:t>
      </w:r>
      <w:r w:rsidR="00715DEB">
        <w:rPr>
          <w:rFonts w:ascii="標楷體" w:eastAsia="標楷體" w:hAnsi="標楷體" w:cs="標楷體" w:hint="eastAsia"/>
          <w:sz w:val="28"/>
          <w:szCs w:val="28"/>
        </w:rPr>
        <w:t>讓</w:t>
      </w:r>
      <w:r w:rsidR="00CC1973">
        <w:rPr>
          <w:rFonts w:ascii="標楷體" w:eastAsia="標楷體" w:hAnsi="標楷體" w:cs="標楷體" w:hint="eastAsia"/>
          <w:sz w:val="28"/>
          <w:szCs w:val="28"/>
        </w:rPr>
        <w:t>轄</w:t>
      </w:r>
      <w:r w:rsidR="0050466F" w:rsidRPr="00923976">
        <w:rPr>
          <w:rFonts w:ascii="標楷體" w:eastAsia="標楷體" w:hAnsi="標楷體" w:cs="標楷體"/>
          <w:sz w:val="28"/>
          <w:szCs w:val="28"/>
        </w:rPr>
        <w:t>區電動車充電網絡</w:t>
      </w:r>
      <w:r w:rsidR="00715DEB">
        <w:rPr>
          <w:rFonts w:ascii="標楷體" w:eastAsia="標楷體" w:hAnsi="標楷體" w:cs="標楷體" w:hint="eastAsia"/>
          <w:sz w:val="28"/>
          <w:szCs w:val="28"/>
        </w:rPr>
        <w:t>更加</w:t>
      </w:r>
      <w:r w:rsidR="00715DEB" w:rsidRPr="00923976">
        <w:rPr>
          <w:rFonts w:ascii="標楷體" w:eastAsia="標楷體" w:hAnsi="標楷體" w:cs="標楷體"/>
          <w:sz w:val="28"/>
          <w:szCs w:val="28"/>
        </w:rPr>
        <w:t>完善</w:t>
      </w:r>
      <w:r w:rsidR="0050466F">
        <w:rPr>
          <w:rFonts w:ascii="標楷體" w:eastAsia="標楷體" w:hAnsi="標楷體" w:cs="標楷體" w:hint="eastAsia"/>
          <w:sz w:val="28"/>
          <w:szCs w:val="28"/>
        </w:rPr>
        <w:t>，</w:t>
      </w:r>
      <w:r w:rsidR="00D010E3">
        <w:rPr>
          <w:rFonts w:ascii="標楷體" w:eastAsia="標楷體" w:hAnsi="標楷體" w:cs="標楷體" w:hint="eastAsia"/>
          <w:sz w:val="28"/>
          <w:szCs w:val="28"/>
        </w:rPr>
        <w:t>即使連續假期車流量高峰，亦能滿足</w:t>
      </w:r>
      <w:r w:rsidR="00D010E3" w:rsidRPr="00923976">
        <w:rPr>
          <w:rFonts w:ascii="標楷體" w:eastAsia="標楷體" w:hAnsi="標楷體" w:cs="標楷體"/>
          <w:sz w:val="28"/>
          <w:szCs w:val="28"/>
        </w:rPr>
        <w:t>電動車充電</w:t>
      </w:r>
      <w:r w:rsidR="00D010E3">
        <w:rPr>
          <w:rFonts w:ascii="標楷體" w:eastAsia="標楷體" w:hAnsi="標楷體" w:cs="標楷體" w:hint="eastAsia"/>
          <w:sz w:val="28"/>
          <w:szCs w:val="28"/>
        </w:rPr>
        <w:t>需求，</w:t>
      </w:r>
      <w:r w:rsidR="00D010E3" w:rsidRPr="00923976">
        <w:rPr>
          <w:rFonts w:ascii="標楷體" w:eastAsia="標楷體" w:hAnsi="標楷體" w:cs="標楷體"/>
          <w:sz w:val="28"/>
          <w:szCs w:val="28"/>
        </w:rPr>
        <w:t>未來將依據</w:t>
      </w:r>
      <w:r w:rsidR="00E403F2">
        <w:rPr>
          <w:rFonts w:ascii="標楷體" w:eastAsia="標楷體" w:hAnsi="標楷體" w:cs="標楷體" w:hint="eastAsia"/>
          <w:sz w:val="28"/>
          <w:szCs w:val="28"/>
        </w:rPr>
        <w:t>使用</w:t>
      </w:r>
      <w:r w:rsidR="00D010E3" w:rsidRPr="00923976">
        <w:rPr>
          <w:rFonts w:ascii="標楷體" w:eastAsia="標楷體" w:hAnsi="標楷體" w:cs="標楷體"/>
          <w:sz w:val="28"/>
          <w:szCs w:val="28"/>
        </w:rPr>
        <w:t>需求，</w:t>
      </w:r>
      <w:r w:rsidR="00E403F2">
        <w:rPr>
          <w:rFonts w:ascii="標楷體" w:eastAsia="標楷體" w:hAnsi="標楷體" w:cs="標楷體" w:hint="eastAsia"/>
          <w:sz w:val="28"/>
          <w:szCs w:val="28"/>
        </w:rPr>
        <w:t>逐步</w:t>
      </w:r>
      <w:r w:rsidR="00D010E3" w:rsidRPr="00923976">
        <w:rPr>
          <w:rFonts w:ascii="標楷體" w:eastAsia="標楷體" w:hAnsi="標楷體" w:cs="標楷體"/>
          <w:sz w:val="28"/>
          <w:szCs w:val="28"/>
        </w:rPr>
        <w:t>擴增充電設施，</w:t>
      </w:r>
      <w:r w:rsidR="001250E1">
        <w:rPr>
          <w:rFonts w:ascii="標楷體" w:eastAsia="標楷體" w:hAnsi="標楷體" w:cs="標楷體" w:hint="eastAsia"/>
          <w:sz w:val="28"/>
          <w:szCs w:val="28"/>
        </w:rPr>
        <w:t>例如DC</w:t>
      </w:r>
      <w:r w:rsidR="00B42B98" w:rsidRPr="00923976">
        <w:rPr>
          <w:rFonts w:ascii="標楷體" w:eastAsia="標楷體" w:hAnsi="標楷體" w:cs="標楷體"/>
          <w:sz w:val="28"/>
          <w:szCs w:val="28"/>
        </w:rPr>
        <w:t xml:space="preserve"> </w:t>
      </w:r>
      <w:r w:rsidR="00B42B98">
        <w:rPr>
          <w:rFonts w:ascii="標楷體" w:eastAsia="標楷體" w:hAnsi="標楷體" w:cs="標楷體" w:hint="eastAsia"/>
          <w:sz w:val="28"/>
          <w:szCs w:val="28"/>
        </w:rPr>
        <w:t>30</w:t>
      </w:r>
      <w:r w:rsidR="00B42B98" w:rsidRPr="00923976">
        <w:rPr>
          <w:rFonts w:ascii="標楷體" w:eastAsia="標楷體" w:hAnsi="標楷體" w:cs="標楷體"/>
          <w:sz w:val="28"/>
          <w:szCs w:val="28"/>
        </w:rPr>
        <w:t>kW</w:t>
      </w:r>
      <w:proofErr w:type="gramStart"/>
      <w:r w:rsidR="00D010E3">
        <w:rPr>
          <w:rFonts w:ascii="標楷體" w:eastAsia="標楷體" w:hAnsi="標楷體" w:cs="標楷體" w:hint="eastAsia"/>
          <w:sz w:val="28"/>
          <w:szCs w:val="28"/>
        </w:rPr>
        <w:t>快充</w:t>
      </w:r>
      <w:r w:rsidR="00D010E3" w:rsidRPr="00923976">
        <w:rPr>
          <w:rFonts w:ascii="標楷體" w:eastAsia="標楷體" w:hAnsi="標楷體" w:cs="標楷體"/>
          <w:sz w:val="28"/>
          <w:szCs w:val="28"/>
        </w:rPr>
        <w:t>充電</w:t>
      </w:r>
      <w:proofErr w:type="gramEnd"/>
      <w:r w:rsidR="00D010E3" w:rsidRPr="00923976">
        <w:rPr>
          <w:rFonts w:ascii="標楷體" w:eastAsia="標楷體" w:hAnsi="標楷體" w:cs="標楷體"/>
          <w:sz w:val="28"/>
          <w:szCs w:val="28"/>
        </w:rPr>
        <w:t>樁</w:t>
      </w:r>
      <w:r w:rsidR="00D010E3">
        <w:rPr>
          <w:rFonts w:ascii="標楷體" w:eastAsia="標楷體" w:hAnsi="標楷體" w:cs="標楷體" w:hint="eastAsia"/>
          <w:sz w:val="28"/>
          <w:szCs w:val="28"/>
        </w:rPr>
        <w:t>，亦已在籌備建置中，</w:t>
      </w:r>
      <w:r w:rsidR="00923976" w:rsidRPr="00923976">
        <w:rPr>
          <w:rFonts w:ascii="標楷體" w:eastAsia="標楷體" w:hAnsi="標楷體" w:cs="標楷體"/>
          <w:sz w:val="28"/>
          <w:szCs w:val="28"/>
        </w:rPr>
        <w:t>可望促進區域內綠色運輸發展，鼓勵遊客以更環保的方式探索</w:t>
      </w:r>
      <w:r w:rsidR="00CB57BE">
        <w:rPr>
          <w:rFonts w:ascii="標楷體" w:eastAsia="標楷體" w:hAnsi="標楷體" w:cs="標楷體" w:hint="eastAsia"/>
          <w:sz w:val="28"/>
          <w:szCs w:val="28"/>
        </w:rPr>
        <w:t>各</w:t>
      </w:r>
      <w:r w:rsidR="00923976" w:rsidRPr="00923976">
        <w:rPr>
          <w:rFonts w:ascii="標楷體" w:eastAsia="標楷體" w:hAnsi="標楷體" w:cs="標楷體"/>
          <w:sz w:val="28"/>
          <w:szCs w:val="28"/>
        </w:rPr>
        <w:t>地特色。</w:t>
      </w:r>
    </w:p>
    <w:p w14:paraId="5733F2DD" w14:textId="77777777" w:rsidR="00923976" w:rsidRPr="00715DEB" w:rsidRDefault="00923976" w:rsidP="00923976">
      <w:pPr>
        <w:spacing w:line="40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</w:p>
    <w:p w14:paraId="64407DDC" w14:textId="4B977A54" w:rsidR="001250E1" w:rsidRDefault="001250E1" w:rsidP="00923976">
      <w:pPr>
        <w:spacing w:line="40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 w:rsidRPr="00923976">
        <w:rPr>
          <w:rFonts w:ascii="標楷體" w:eastAsia="標楷體" w:hAnsi="標楷體" w:cs="標楷體"/>
          <w:sz w:val="28"/>
          <w:szCs w:val="28"/>
        </w:rPr>
        <w:t>連展科技</w:t>
      </w:r>
      <w:r w:rsidR="00923976" w:rsidRPr="00923976">
        <w:rPr>
          <w:rFonts w:ascii="標楷體" w:eastAsia="標楷體" w:hAnsi="標楷體" w:cs="標楷體"/>
          <w:sz w:val="28"/>
          <w:szCs w:val="28"/>
        </w:rPr>
        <w:t>為慶祝七股遊客中心</w:t>
      </w:r>
      <w:r w:rsidR="00D234DE">
        <w:rPr>
          <w:rFonts w:ascii="標楷體" w:eastAsia="標楷體" w:hAnsi="標楷體" w:cs="標楷體" w:hint="eastAsia"/>
          <w:sz w:val="28"/>
          <w:szCs w:val="28"/>
        </w:rPr>
        <w:t>與</w:t>
      </w:r>
      <w:r w:rsidR="00D234DE" w:rsidRPr="00923976">
        <w:rPr>
          <w:rFonts w:ascii="標楷體" w:eastAsia="標楷體" w:hAnsi="標楷體" w:cs="標楷體"/>
          <w:sz w:val="28"/>
          <w:szCs w:val="28"/>
        </w:rPr>
        <w:t>南鯤鯓第二停車場</w:t>
      </w:r>
      <w:r w:rsidR="00923976" w:rsidRPr="00923976">
        <w:rPr>
          <w:rFonts w:ascii="標楷體" w:eastAsia="標楷體" w:hAnsi="標楷體" w:cs="標楷體"/>
          <w:sz w:val="28"/>
          <w:szCs w:val="28"/>
        </w:rPr>
        <w:t>新設充電站啟用，自</w:t>
      </w:r>
      <w:r w:rsidR="00D234DE" w:rsidRPr="00923976">
        <w:rPr>
          <w:rFonts w:ascii="標楷體" w:eastAsia="標楷體" w:hAnsi="標楷體" w:cs="標楷體"/>
          <w:sz w:val="28"/>
          <w:szCs w:val="28"/>
        </w:rPr>
        <w:t>114年</w:t>
      </w:r>
      <w:r w:rsidR="00923976" w:rsidRPr="00923976">
        <w:rPr>
          <w:rFonts w:ascii="標楷體" w:eastAsia="標楷體" w:hAnsi="標楷體" w:cs="標楷體"/>
          <w:sz w:val="28"/>
          <w:szCs w:val="28"/>
        </w:rPr>
        <w:t>3月21日至3月27日，兩處站點將提供電動車充電半價優惠，歡迎車主把握機會，體驗低碳旅遊的便利與樂趣。</w:t>
      </w:r>
      <w:r>
        <w:rPr>
          <w:rFonts w:ascii="標楷體" w:eastAsia="標楷體" w:hAnsi="標楷體" w:cs="標楷體" w:hint="eastAsia"/>
          <w:sz w:val="28"/>
          <w:szCs w:val="28"/>
        </w:rPr>
        <w:t>6大</w:t>
      </w:r>
      <w:r w:rsidRPr="00923976">
        <w:rPr>
          <w:rFonts w:ascii="標楷體" w:eastAsia="標楷體" w:hAnsi="標楷體" w:cs="標楷體"/>
          <w:sz w:val="28"/>
          <w:szCs w:val="28"/>
        </w:rPr>
        <w:t>停車場的</w:t>
      </w:r>
      <w:proofErr w:type="gramStart"/>
      <w:r w:rsidRPr="00923976">
        <w:rPr>
          <w:rFonts w:ascii="標楷體" w:eastAsia="標楷體" w:hAnsi="標楷體" w:cs="標楷體"/>
          <w:sz w:val="28"/>
          <w:szCs w:val="28"/>
        </w:rPr>
        <w:t>充電樁</w:t>
      </w:r>
      <w:r>
        <w:rPr>
          <w:rFonts w:ascii="標楷體" w:eastAsia="標楷體" w:hAnsi="標楷體" w:cs="標楷體" w:hint="eastAsia"/>
          <w:sz w:val="28"/>
          <w:szCs w:val="28"/>
        </w:rPr>
        <w:t>皆</w:t>
      </w:r>
      <w:r w:rsidRPr="00923976">
        <w:rPr>
          <w:rFonts w:ascii="標楷體" w:eastAsia="標楷體" w:hAnsi="標楷體" w:cs="標楷體"/>
          <w:sz w:val="28"/>
          <w:szCs w:val="28"/>
        </w:rPr>
        <w:t>採用</w:t>
      </w:r>
      <w:proofErr w:type="spellStart"/>
      <w:proofErr w:type="gramEnd"/>
      <w:r w:rsidRPr="00923976">
        <w:rPr>
          <w:rFonts w:ascii="標楷體" w:eastAsia="標楷體" w:hAnsi="標楷體" w:cs="標楷體"/>
          <w:sz w:val="28"/>
          <w:szCs w:val="28"/>
        </w:rPr>
        <w:t>Acon</w:t>
      </w:r>
      <w:proofErr w:type="spellEnd"/>
      <w:r w:rsidRPr="00923976">
        <w:rPr>
          <w:rFonts w:ascii="標楷體" w:eastAsia="標楷體" w:hAnsi="標楷體" w:cs="標楷體"/>
          <w:sz w:val="28"/>
          <w:szCs w:val="28"/>
        </w:rPr>
        <w:t>-eco智慧充電系統，車主可透過手機APP即時查詢充電狀況，減少等待時間，提高充電效率。</w:t>
      </w:r>
    </w:p>
    <w:p w14:paraId="2F18AAF7" w14:textId="5B94B35D" w:rsidR="00923976" w:rsidRPr="00923976" w:rsidRDefault="00923976" w:rsidP="00923976">
      <w:pPr>
        <w:spacing w:line="40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</w:p>
    <w:p w14:paraId="3BEAFFBC" w14:textId="2A3C14F1" w:rsidR="006E5DEA" w:rsidRPr="00923976" w:rsidRDefault="00923976" w:rsidP="006E5DEA">
      <w:pPr>
        <w:spacing w:line="40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 w:rsidRPr="00923976">
        <w:rPr>
          <w:rFonts w:ascii="標楷體" w:eastAsia="標楷體" w:hAnsi="標楷體" w:cs="標楷體"/>
          <w:sz w:val="28"/>
          <w:szCs w:val="28"/>
        </w:rPr>
        <w:t>雲嘉南濱海國家風景區位於</w:t>
      </w:r>
      <w:r w:rsidR="001250E1">
        <w:rPr>
          <w:rFonts w:ascii="標楷體" w:eastAsia="標楷體" w:hAnsi="標楷體" w:cs="標楷體" w:hint="eastAsia"/>
          <w:sz w:val="28"/>
          <w:szCs w:val="28"/>
        </w:rPr>
        <w:t>台</w:t>
      </w:r>
      <w:r w:rsidRPr="00923976">
        <w:rPr>
          <w:rFonts w:ascii="標楷體" w:eastAsia="標楷體" w:hAnsi="標楷體" w:cs="標楷體"/>
          <w:sz w:val="28"/>
          <w:szCs w:val="28"/>
        </w:rPr>
        <w:t>61線西濱快速公路與</w:t>
      </w:r>
      <w:r w:rsidR="001250E1">
        <w:rPr>
          <w:rFonts w:ascii="標楷體" w:eastAsia="標楷體" w:hAnsi="標楷體" w:cs="標楷體" w:hint="eastAsia"/>
          <w:sz w:val="28"/>
          <w:szCs w:val="28"/>
        </w:rPr>
        <w:t>台</w:t>
      </w:r>
      <w:r w:rsidRPr="00923976">
        <w:rPr>
          <w:rFonts w:ascii="標楷體" w:eastAsia="標楷體" w:hAnsi="標楷體" w:cs="標楷體"/>
          <w:sz w:val="28"/>
          <w:szCs w:val="28"/>
        </w:rPr>
        <w:t>17線省道</w:t>
      </w:r>
      <w:proofErr w:type="gramStart"/>
      <w:r w:rsidRPr="00923976">
        <w:rPr>
          <w:rFonts w:ascii="標楷體" w:eastAsia="標楷體" w:hAnsi="標楷體" w:cs="標楷體"/>
          <w:sz w:val="28"/>
          <w:szCs w:val="28"/>
        </w:rPr>
        <w:t>沿</w:t>
      </w:r>
      <w:r w:rsidRPr="00923976">
        <w:rPr>
          <w:rFonts w:ascii="標楷體" w:eastAsia="標楷體" w:hAnsi="標楷體" w:cs="標楷體"/>
          <w:sz w:val="28"/>
          <w:szCs w:val="28"/>
        </w:rPr>
        <w:lastRenderedPageBreak/>
        <w:t>線，</w:t>
      </w:r>
      <w:proofErr w:type="gramEnd"/>
      <w:r w:rsidRPr="00923976">
        <w:rPr>
          <w:rFonts w:ascii="標楷體" w:eastAsia="標楷體" w:hAnsi="標楷體" w:cs="標楷體"/>
          <w:sz w:val="28"/>
          <w:szCs w:val="28"/>
        </w:rPr>
        <w:t>擁有獨特的鹽業文化、廣闊的濕地生態、絕美夕陽景</w:t>
      </w:r>
      <w:r w:rsidRPr="00923976">
        <w:rPr>
          <w:rFonts w:ascii="標楷體" w:eastAsia="標楷體" w:hAnsi="標楷體" w:cs="標楷體" w:hint="eastAsia"/>
          <w:sz w:val="28"/>
          <w:szCs w:val="28"/>
        </w:rPr>
        <w:t>致</w:t>
      </w:r>
      <w:r w:rsidRPr="00923976">
        <w:rPr>
          <w:rFonts w:ascii="標楷體" w:eastAsia="標楷體" w:hAnsi="標楷體" w:cs="標楷體"/>
          <w:sz w:val="28"/>
          <w:szCs w:val="28"/>
        </w:rPr>
        <w:t>及豐富的在地美食，</w:t>
      </w:r>
      <w:r w:rsidR="006E5DEA">
        <w:rPr>
          <w:rFonts w:ascii="標楷體" w:eastAsia="標楷體" w:hAnsi="標楷體" w:cs="標楷體" w:hint="eastAsia"/>
          <w:sz w:val="28"/>
          <w:szCs w:val="28"/>
        </w:rPr>
        <w:t>推薦</w:t>
      </w:r>
      <w:r w:rsidR="006E5DEA" w:rsidRPr="00923976">
        <w:rPr>
          <w:rFonts w:ascii="標楷體" w:eastAsia="標楷體" w:hAnsi="標楷體" w:cs="標楷體"/>
          <w:sz w:val="28"/>
          <w:szCs w:val="28"/>
        </w:rPr>
        <w:t>旅客在充電</w:t>
      </w:r>
      <w:proofErr w:type="gramStart"/>
      <w:r w:rsidR="006E5DEA" w:rsidRPr="00923976">
        <w:rPr>
          <w:rFonts w:ascii="標楷體" w:eastAsia="標楷體" w:hAnsi="標楷體" w:cs="標楷體"/>
          <w:sz w:val="28"/>
          <w:szCs w:val="28"/>
        </w:rPr>
        <w:t>期間，</w:t>
      </w:r>
      <w:proofErr w:type="gramEnd"/>
      <w:r w:rsidR="006E5DEA" w:rsidRPr="00923976">
        <w:rPr>
          <w:rFonts w:ascii="標楷體" w:eastAsia="標楷體" w:hAnsi="標楷體" w:cs="標楷體"/>
          <w:sz w:val="28"/>
          <w:szCs w:val="28"/>
        </w:rPr>
        <w:t>亦可騎乘</w:t>
      </w:r>
      <w:proofErr w:type="spellStart"/>
      <w:r w:rsidR="006E5DEA">
        <w:rPr>
          <w:rFonts w:ascii="標楷體" w:eastAsia="標楷體" w:hAnsi="標楷體" w:cs="標楷體" w:hint="eastAsia"/>
          <w:sz w:val="28"/>
          <w:szCs w:val="28"/>
        </w:rPr>
        <w:t>Yo</w:t>
      </w:r>
      <w:r w:rsidR="006E5DEA">
        <w:rPr>
          <w:rFonts w:ascii="標楷體" w:eastAsia="標楷體" w:hAnsi="標楷體" w:cs="標楷體"/>
          <w:sz w:val="28"/>
          <w:szCs w:val="28"/>
        </w:rPr>
        <w:t>uBike</w:t>
      </w:r>
      <w:proofErr w:type="spellEnd"/>
      <w:r w:rsidR="006E5DEA" w:rsidRPr="00923976">
        <w:rPr>
          <w:rFonts w:ascii="標楷體" w:eastAsia="標楷體" w:hAnsi="標楷體" w:cs="標楷體"/>
          <w:sz w:val="28"/>
          <w:szCs w:val="28"/>
        </w:rPr>
        <w:t>自行車悠遊</w:t>
      </w:r>
      <w:r w:rsidR="006E5DEA" w:rsidRPr="006E5DEA">
        <w:rPr>
          <w:rFonts w:ascii="標楷體" w:eastAsia="標楷體" w:hAnsi="標楷體" w:cs="標楷體" w:hint="eastAsia"/>
          <w:sz w:val="28"/>
          <w:szCs w:val="28"/>
        </w:rPr>
        <w:t>多元自行車路線-</w:t>
      </w:r>
      <w:r w:rsidR="006E5DEA">
        <w:rPr>
          <w:rFonts w:ascii="標楷體" w:eastAsia="標楷體" w:hAnsi="標楷體" w:cs="標楷體" w:hint="eastAsia"/>
          <w:sz w:val="28"/>
          <w:szCs w:val="28"/>
        </w:rPr>
        <w:t>台江段及</w:t>
      </w:r>
      <w:proofErr w:type="gramStart"/>
      <w:r w:rsidR="006E5DEA" w:rsidRPr="006E5DEA">
        <w:rPr>
          <w:rFonts w:ascii="標楷體" w:eastAsia="標楷體" w:hAnsi="標楷體" w:cs="標楷體" w:hint="eastAsia"/>
          <w:sz w:val="28"/>
          <w:szCs w:val="28"/>
        </w:rPr>
        <w:t>夕鹽段</w:t>
      </w:r>
      <w:proofErr w:type="gramEnd"/>
      <w:r w:rsidR="006E5DEA">
        <w:rPr>
          <w:rFonts w:ascii="標楷體" w:eastAsia="標楷體" w:hAnsi="標楷體" w:cs="標楷體" w:hint="eastAsia"/>
          <w:sz w:val="28"/>
          <w:szCs w:val="28"/>
        </w:rPr>
        <w:t>，</w:t>
      </w:r>
      <w:r w:rsidR="006E5DEA" w:rsidRPr="00923976">
        <w:rPr>
          <w:rFonts w:ascii="標楷體" w:eastAsia="標楷體" w:hAnsi="標楷體" w:cs="標楷體"/>
          <w:sz w:val="28"/>
          <w:szCs w:val="28"/>
        </w:rPr>
        <w:t>探索</w:t>
      </w:r>
      <w:r w:rsidR="006E5DEA">
        <w:rPr>
          <w:rFonts w:ascii="標楷體" w:eastAsia="標楷體" w:hAnsi="標楷體" w:cs="標楷體" w:hint="eastAsia"/>
          <w:sz w:val="28"/>
          <w:szCs w:val="28"/>
        </w:rPr>
        <w:t>七股</w:t>
      </w:r>
      <w:proofErr w:type="gramStart"/>
      <w:r w:rsidR="006E5DEA">
        <w:rPr>
          <w:rFonts w:ascii="標楷體" w:eastAsia="標楷體" w:hAnsi="標楷體" w:cs="標楷體" w:hint="eastAsia"/>
          <w:sz w:val="28"/>
          <w:szCs w:val="28"/>
        </w:rPr>
        <w:t>鹽山及井仔腳瓦盤</w:t>
      </w:r>
      <w:proofErr w:type="gramEnd"/>
      <w:r w:rsidR="006E5DEA" w:rsidRPr="00923976">
        <w:rPr>
          <w:rFonts w:ascii="標楷體" w:eastAsia="標楷體" w:hAnsi="標楷體" w:cs="標楷體"/>
          <w:sz w:val="28"/>
          <w:szCs w:val="28"/>
        </w:rPr>
        <w:t>鹽田風光，或</w:t>
      </w:r>
      <w:r w:rsidR="006E5DEA">
        <w:rPr>
          <w:rFonts w:ascii="標楷體" w:eastAsia="標楷體" w:hAnsi="標楷體" w:cs="標楷體" w:hint="eastAsia"/>
          <w:sz w:val="28"/>
          <w:szCs w:val="28"/>
        </w:rPr>
        <w:t>至</w:t>
      </w:r>
      <w:r w:rsidR="006E5DEA" w:rsidRPr="006E5DEA">
        <w:rPr>
          <w:rFonts w:ascii="標楷體" w:eastAsia="標楷體" w:hAnsi="標楷體" w:cs="標楷體" w:hint="eastAsia"/>
          <w:sz w:val="28"/>
          <w:szCs w:val="28"/>
        </w:rPr>
        <w:t>南鯤鯓代天府</w:t>
      </w:r>
      <w:r w:rsidR="006E5DEA">
        <w:rPr>
          <w:rFonts w:ascii="標楷體" w:eastAsia="標楷體" w:hAnsi="標楷體" w:cs="標楷體" w:hint="eastAsia"/>
          <w:sz w:val="28"/>
          <w:szCs w:val="28"/>
        </w:rPr>
        <w:t>祈福參拜，品嚐濱海漁村美味料理</w:t>
      </w:r>
      <w:r w:rsidR="006E5DEA" w:rsidRPr="00923976">
        <w:rPr>
          <w:rFonts w:ascii="標楷體" w:eastAsia="標楷體" w:hAnsi="標楷體" w:cs="標楷體"/>
          <w:sz w:val="28"/>
          <w:szCs w:val="28"/>
        </w:rPr>
        <w:t>，感受雲嘉南獨特的慢活</w:t>
      </w:r>
      <w:r w:rsidR="006E5DEA">
        <w:rPr>
          <w:rFonts w:ascii="標楷體" w:eastAsia="標楷體" w:hAnsi="標楷體" w:cs="標楷體" w:hint="eastAsia"/>
          <w:sz w:val="28"/>
          <w:szCs w:val="28"/>
        </w:rPr>
        <w:t>氛圍</w:t>
      </w:r>
      <w:r w:rsidR="006E5DEA" w:rsidRPr="00923976">
        <w:rPr>
          <w:rFonts w:ascii="標楷體" w:eastAsia="標楷體" w:hAnsi="標楷體" w:cs="標楷體"/>
          <w:sz w:val="28"/>
          <w:szCs w:val="28"/>
        </w:rPr>
        <w:t>。更多雲嘉南旅遊資訊及最新活動消息，請關注「雲嘉南，好好玩」</w:t>
      </w:r>
      <w:proofErr w:type="gramStart"/>
      <w:r w:rsidR="006E5DEA" w:rsidRPr="00923976">
        <w:rPr>
          <w:rFonts w:ascii="標楷體" w:eastAsia="標楷體" w:hAnsi="標楷體" w:cs="標楷體"/>
          <w:sz w:val="28"/>
          <w:szCs w:val="28"/>
        </w:rPr>
        <w:t>臉書粉絲</w:t>
      </w:r>
      <w:proofErr w:type="gramEnd"/>
      <w:r w:rsidR="006E5DEA" w:rsidRPr="00923976">
        <w:rPr>
          <w:rFonts w:ascii="標楷體" w:eastAsia="標楷體" w:hAnsi="標楷體" w:cs="標楷體"/>
          <w:sz w:val="28"/>
          <w:szCs w:val="28"/>
        </w:rPr>
        <w:t>專頁，</w:t>
      </w:r>
      <w:r w:rsidR="007E6EEE" w:rsidRPr="00923976">
        <w:rPr>
          <w:rFonts w:ascii="標楷體" w:eastAsia="標楷體" w:hAnsi="標楷體" w:cs="標楷體"/>
          <w:sz w:val="28"/>
          <w:szCs w:val="28"/>
        </w:rPr>
        <w:t>連展科技</w:t>
      </w:r>
      <w:proofErr w:type="gramStart"/>
      <w:r w:rsidR="007E6EEE">
        <w:rPr>
          <w:rFonts w:ascii="標楷體" w:eastAsia="標楷體" w:hAnsi="標楷體" w:cs="標楷體" w:hint="eastAsia"/>
          <w:sz w:val="28"/>
          <w:szCs w:val="28"/>
        </w:rPr>
        <w:t>充電樁點位</w:t>
      </w:r>
      <w:proofErr w:type="gramEnd"/>
      <w:r w:rsidR="007E6EEE">
        <w:rPr>
          <w:rFonts w:ascii="標楷體" w:eastAsia="標楷體" w:hAnsi="標楷體" w:cs="標楷體" w:hint="eastAsia"/>
          <w:sz w:val="28"/>
          <w:szCs w:val="28"/>
        </w:rPr>
        <w:t>可至</w:t>
      </w:r>
      <w:hyperlink r:id="rId6" w:history="1">
        <w:r w:rsidR="007E6EEE" w:rsidRPr="003663E6">
          <w:rPr>
            <w:rStyle w:val="a9"/>
            <w:rFonts w:ascii="標楷體" w:eastAsia="標楷體" w:hAnsi="標楷體" w:cs="標楷體"/>
            <w:sz w:val="28"/>
            <w:szCs w:val="28"/>
          </w:rPr>
          <w:t>https://www.acon-eco.com/</w:t>
        </w:r>
      </w:hyperlink>
      <w:r w:rsidR="007E6EEE">
        <w:rPr>
          <w:rFonts w:ascii="標楷體" w:eastAsia="標楷體" w:hAnsi="標楷體" w:cs="標楷體" w:hint="eastAsia"/>
          <w:sz w:val="28"/>
          <w:szCs w:val="28"/>
        </w:rPr>
        <w:t>查詢，</w:t>
      </w:r>
      <w:r w:rsidR="006E5DEA" w:rsidRPr="00923976">
        <w:rPr>
          <w:rFonts w:ascii="標楷體" w:eastAsia="標楷體" w:hAnsi="標楷體" w:cs="標楷體"/>
          <w:sz w:val="28"/>
          <w:szCs w:val="28"/>
        </w:rPr>
        <w:t>一同響應</w:t>
      </w:r>
      <w:proofErr w:type="gramStart"/>
      <w:r w:rsidR="006E5DEA" w:rsidRPr="00923976">
        <w:rPr>
          <w:rFonts w:ascii="標楷體" w:eastAsia="標楷體" w:hAnsi="標楷體" w:cs="標楷體"/>
          <w:sz w:val="28"/>
          <w:szCs w:val="28"/>
        </w:rPr>
        <w:t>低碳永續</w:t>
      </w:r>
      <w:proofErr w:type="gramEnd"/>
      <w:r w:rsidR="006E5DEA" w:rsidRPr="00923976">
        <w:rPr>
          <w:rFonts w:ascii="標楷體" w:eastAsia="標楷體" w:hAnsi="標楷體" w:cs="標楷體"/>
          <w:sz w:val="28"/>
          <w:szCs w:val="28"/>
        </w:rPr>
        <w:t>旅遊。</w:t>
      </w:r>
    </w:p>
    <w:p w14:paraId="39B2AEB0" w14:textId="16E47BB1" w:rsidR="006E5DEA" w:rsidRDefault="006E5DEA" w:rsidP="00923976">
      <w:pPr>
        <w:spacing w:line="40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</w:p>
    <w:sectPr w:rsidR="006E5DEA" w:rsidSect="00671D8D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0CD70" w14:textId="77777777" w:rsidR="007F792B" w:rsidRDefault="007F792B" w:rsidP="000C0637">
      <w:r>
        <w:separator/>
      </w:r>
    </w:p>
  </w:endnote>
  <w:endnote w:type="continuationSeparator" w:id="0">
    <w:p w14:paraId="6E5A84B1" w14:textId="77777777" w:rsidR="007F792B" w:rsidRDefault="007F792B" w:rsidP="000C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CE93D" w14:textId="77777777" w:rsidR="007F792B" w:rsidRDefault="007F792B" w:rsidP="000C0637">
      <w:r>
        <w:separator/>
      </w:r>
    </w:p>
  </w:footnote>
  <w:footnote w:type="continuationSeparator" w:id="0">
    <w:p w14:paraId="1DFE46DD" w14:textId="77777777" w:rsidR="007F792B" w:rsidRDefault="007F792B" w:rsidP="000C0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4B6"/>
    <w:rsid w:val="00002937"/>
    <w:rsid w:val="00010E64"/>
    <w:rsid w:val="00016281"/>
    <w:rsid w:val="000178EC"/>
    <w:rsid w:val="00025F53"/>
    <w:rsid w:val="00034BDA"/>
    <w:rsid w:val="000446F2"/>
    <w:rsid w:val="00047829"/>
    <w:rsid w:val="00050C54"/>
    <w:rsid w:val="000C0637"/>
    <w:rsid w:val="000C0C1C"/>
    <w:rsid w:val="000C57A2"/>
    <w:rsid w:val="000C768A"/>
    <w:rsid w:val="000D5B99"/>
    <w:rsid w:val="000F0F5D"/>
    <w:rsid w:val="000F24DA"/>
    <w:rsid w:val="001250E1"/>
    <w:rsid w:val="001557AF"/>
    <w:rsid w:val="00156083"/>
    <w:rsid w:val="00173990"/>
    <w:rsid w:val="001861FF"/>
    <w:rsid w:val="001A4F9B"/>
    <w:rsid w:val="001B11A4"/>
    <w:rsid w:val="001C2DE1"/>
    <w:rsid w:val="001C68BF"/>
    <w:rsid w:val="001E08D8"/>
    <w:rsid w:val="001F0508"/>
    <w:rsid w:val="001F3875"/>
    <w:rsid w:val="001F7629"/>
    <w:rsid w:val="00202A71"/>
    <w:rsid w:val="00223CD8"/>
    <w:rsid w:val="00231301"/>
    <w:rsid w:val="00232BAC"/>
    <w:rsid w:val="00233D9C"/>
    <w:rsid w:val="0025088C"/>
    <w:rsid w:val="00284595"/>
    <w:rsid w:val="00285920"/>
    <w:rsid w:val="002978DC"/>
    <w:rsid w:val="002C2B07"/>
    <w:rsid w:val="002D52F0"/>
    <w:rsid w:val="002D5632"/>
    <w:rsid w:val="002E195C"/>
    <w:rsid w:val="002E3AB3"/>
    <w:rsid w:val="002F6651"/>
    <w:rsid w:val="002F6F3F"/>
    <w:rsid w:val="00330451"/>
    <w:rsid w:val="00330FEC"/>
    <w:rsid w:val="003343B2"/>
    <w:rsid w:val="00334D23"/>
    <w:rsid w:val="003365BF"/>
    <w:rsid w:val="00354C6D"/>
    <w:rsid w:val="00374E2E"/>
    <w:rsid w:val="003805AF"/>
    <w:rsid w:val="00381E79"/>
    <w:rsid w:val="003A035F"/>
    <w:rsid w:val="003A5B8E"/>
    <w:rsid w:val="003B53C1"/>
    <w:rsid w:val="003E0F0B"/>
    <w:rsid w:val="003E3988"/>
    <w:rsid w:val="003F118D"/>
    <w:rsid w:val="003F5DA2"/>
    <w:rsid w:val="00407EBF"/>
    <w:rsid w:val="00416728"/>
    <w:rsid w:val="00431FA0"/>
    <w:rsid w:val="00433669"/>
    <w:rsid w:val="00464D0D"/>
    <w:rsid w:val="004654B6"/>
    <w:rsid w:val="004679D1"/>
    <w:rsid w:val="00484D20"/>
    <w:rsid w:val="00491010"/>
    <w:rsid w:val="0049203F"/>
    <w:rsid w:val="004B0467"/>
    <w:rsid w:val="004B5358"/>
    <w:rsid w:val="004B6F4D"/>
    <w:rsid w:val="004B7340"/>
    <w:rsid w:val="004C0606"/>
    <w:rsid w:val="004C06AF"/>
    <w:rsid w:val="004D40C2"/>
    <w:rsid w:val="004E395D"/>
    <w:rsid w:val="004E6F6A"/>
    <w:rsid w:val="004F7B81"/>
    <w:rsid w:val="0050466F"/>
    <w:rsid w:val="00512066"/>
    <w:rsid w:val="00552223"/>
    <w:rsid w:val="00553A5C"/>
    <w:rsid w:val="005665D3"/>
    <w:rsid w:val="00567EF0"/>
    <w:rsid w:val="00570784"/>
    <w:rsid w:val="00573BAA"/>
    <w:rsid w:val="00577879"/>
    <w:rsid w:val="00580875"/>
    <w:rsid w:val="00594364"/>
    <w:rsid w:val="00597C00"/>
    <w:rsid w:val="005A4972"/>
    <w:rsid w:val="005B7F31"/>
    <w:rsid w:val="005C376D"/>
    <w:rsid w:val="005D6543"/>
    <w:rsid w:val="005D6B0E"/>
    <w:rsid w:val="005D71F6"/>
    <w:rsid w:val="005D788D"/>
    <w:rsid w:val="005E1B96"/>
    <w:rsid w:val="005E341C"/>
    <w:rsid w:val="005E3B13"/>
    <w:rsid w:val="005F796C"/>
    <w:rsid w:val="00601CED"/>
    <w:rsid w:val="00601DFD"/>
    <w:rsid w:val="00624281"/>
    <w:rsid w:val="00636336"/>
    <w:rsid w:val="00636E71"/>
    <w:rsid w:val="00671D8D"/>
    <w:rsid w:val="0068573F"/>
    <w:rsid w:val="00687ED8"/>
    <w:rsid w:val="006C03B4"/>
    <w:rsid w:val="006E1ED2"/>
    <w:rsid w:val="006E24AD"/>
    <w:rsid w:val="006E5DEA"/>
    <w:rsid w:val="00715DEB"/>
    <w:rsid w:val="00721669"/>
    <w:rsid w:val="00732B20"/>
    <w:rsid w:val="00735304"/>
    <w:rsid w:val="00761A0B"/>
    <w:rsid w:val="00761C23"/>
    <w:rsid w:val="0076595A"/>
    <w:rsid w:val="00771458"/>
    <w:rsid w:val="00775F0A"/>
    <w:rsid w:val="007772BD"/>
    <w:rsid w:val="00792089"/>
    <w:rsid w:val="007C6299"/>
    <w:rsid w:val="007E046D"/>
    <w:rsid w:val="007E6EEE"/>
    <w:rsid w:val="007F3EB7"/>
    <w:rsid w:val="007F792B"/>
    <w:rsid w:val="00804DFA"/>
    <w:rsid w:val="00815490"/>
    <w:rsid w:val="00815CFD"/>
    <w:rsid w:val="00824C2A"/>
    <w:rsid w:val="008266FE"/>
    <w:rsid w:val="008660C5"/>
    <w:rsid w:val="00867193"/>
    <w:rsid w:val="008A2686"/>
    <w:rsid w:val="008B35CF"/>
    <w:rsid w:val="008E3FC2"/>
    <w:rsid w:val="008E58CD"/>
    <w:rsid w:val="008F5691"/>
    <w:rsid w:val="008F584B"/>
    <w:rsid w:val="0090330E"/>
    <w:rsid w:val="00923976"/>
    <w:rsid w:val="009258E0"/>
    <w:rsid w:val="009303A5"/>
    <w:rsid w:val="009350A5"/>
    <w:rsid w:val="009408C9"/>
    <w:rsid w:val="00947AE7"/>
    <w:rsid w:val="00965017"/>
    <w:rsid w:val="00965270"/>
    <w:rsid w:val="0097057B"/>
    <w:rsid w:val="00977CAC"/>
    <w:rsid w:val="00984D81"/>
    <w:rsid w:val="00985916"/>
    <w:rsid w:val="009954B3"/>
    <w:rsid w:val="0099652C"/>
    <w:rsid w:val="009A60C5"/>
    <w:rsid w:val="009B3CE0"/>
    <w:rsid w:val="009F0A79"/>
    <w:rsid w:val="00A03278"/>
    <w:rsid w:val="00A234E0"/>
    <w:rsid w:val="00A34F3A"/>
    <w:rsid w:val="00A369B4"/>
    <w:rsid w:val="00A46AEB"/>
    <w:rsid w:val="00A50EC6"/>
    <w:rsid w:val="00A82E6C"/>
    <w:rsid w:val="00A8468A"/>
    <w:rsid w:val="00AB5618"/>
    <w:rsid w:val="00AC00B8"/>
    <w:rsid w:val="00AC64C7"/>
    <w:rsid w:val="00AE6F57"/>
    <w:rsid w:val="00AF0073"/>
    <w:rsid w:val="00AF42E3"/>
    <w:rsid w:val="00B005DF"/>
    <w:rsid w:val="00B108F9"/>
    <w:rsid w:val="00B1579F"/>
    <w:rsid w:val="00B16D83"/>
    <w:rsid w:val="00B1717F"/>
    <w:rsid w:val="00B27FBB"/>
    <w:rsid w:val="00B42AFF"/>
    <w:rsid w:val="00B42B98"/>
    <w:rsid w:val="00B42DF7"/>
    <w:rsid w:val="00B64CCA"/>
    <w:rsid w:val="00B83847"/>
    <w:rsid w:val="00BA4BD8"/>
    <w:rsid w:val="00BB7B34"/>
    <w:rsid w:val="00BD10A9"/>
    <w:rsid w:val="00BE220B"/>
    <w:rsid w:val="00C55BE4"/>
    <w:rsid w:val="00CB57BE"/>
    <w:rsid w:val="00CC1973"/>
    <w:rsid w:val="00CE126C"/>
    <w:rsid w:val="00CE2331"/>
    <w:rsid w:val="00CE49CA"/>
    <w:rsid w:val="00CF5ECC"/>
    <w:rsid w:val="00D00961"/>
    <w:rsid w:val="00D00C4B"/>
    <w:rsid w:val="00D010E3"/>
    <w:rsid w:val="00D234DE"/>
    <w:rsid w:val="00D239D6"/>
    <w:rsid w:val="00D27D3A"/>
    <w:rsid w:val="00D41B99"/>
    <w:rsid w:val="00D51C80"/>
    <w:rsid w:val="00D5713D"/>
    <w:rsid w:val="00D66F1C"/>
    <w:rsid w:val="00D804F2"/>
    <w:rsid w:val="00D80BDE"/>
    <w:rsid w:val="00D842F1"/>
    <w:rsid w:val="00D843D8"/>
    <w:rsid w:val="00D93DF9"/>
    <w:rsid w:val="00DB22B0"/>
    <w:rsid w:val="00DC5A71"/>
    <w:rsid w:val="00E3435E"/>
    <w:rsid w:val="00E403F2"/>
    <w:rsid w:val="00E43483"/>
    <w:rsid w:val="00E446D6"/>
    <w:rsid w:val="00E50895"/>
    <w:rsid w:val="00E66F2C"/>
    <w:rsid w:val="00E7167E"/>
    <w:rsid w:val="00E77E5E"/>
    <w:rsid w:val="00E826C1"/>
    <w:rsid w:val="00E9316D"/>
    <w:rsid w:val="00EC1F67"/>
    <w:rsid w:val="00EC4F11"/>
    <w:rsid w:val="00ED7E00"/>
    <w:rsid w:val="00EE270B"/>
    <w:rsid w:val="00EE2F6B"/>
    <w:rsid w:val="00EF71BE"/>
    <w:rsid w:val="00F018AC"/>
    <w:rsid w:val="00F055E4"/>
    <w:rsid w:val="00F07087"/>
    <w:rsid w:val="00F07625"/>
    <w:rsid w:val="00F271BD"/>
    <w:rsid w:val="00F52FFD"/>
    <w:rsid w:val="00F559E3"/>
    <w:rsid w:val="00F742B6"/>
    <w:rsid w:val="00F9612B"/>
    <w:rsid w:val="00FA251B"/>
    <w:rsid w:val="00FB154D"/>
    <w:rsid w:val="00FD075F"/>
    <w:rsid w:val="00FD1B6C"/>
    <w:rsid w:val="00FE4CB8"/>
    <w:rsid w:val="00FE5032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7929942"/>
  <w15:chartTrackingRefBased/>
  <w15:docId w15:val="{807B6BF7-3EE0-487C-AAFF-1EA1BB86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A234E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06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0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063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0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063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A234E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unhideWhenUsed/>
    <w:rsid w:val="00A234E0"/>
    <w:rPr>
      <w:color w:val="0000FF"/>
      <w:u w:val="single"/>
    </w:rPr>
  </w:style>
  <w:style w:type="table" w:styleId="aa">
    <w:name w:val="Table Grid"/>
    <w:basedOn w:val="a1"/>
    <w:uiPriority w:val="39"/>
    <w:rsid w:val="00965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239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Unresolved Mention"/>
    <w:basedOn w:val="a0"/>
    <w:uiPriority w:val="99"/>
    <w:semiHidden/>
    <w:unhideWhenUsed/>
    <w:rsid w:val="007E6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on-ec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柯品如</cp:lastModifiedBy>
  <cp:revision>2</cp:revision>
  <cp:lastPrinted>2025-03-19T08:26:00Z</cp:lastPrinted>
  <dcterms:created xsi:type="dcterms:W3CDTF">2025-03-20T07:19:00Z</dcterms:created>
  <dcterms:modified xsi:type="dcterms:W3CDTF">2025-03-20T07:19:00Z</dcterms:modified>
</cp:coreProperties>
</file>