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E968" w14:textId="77777777" w:rsidR="00A941C2" w:rsidRDefault="00AE114C">
      <w:pPr>
        <w:pStyle w:val="Standard"/>
        <w:widowControl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【交通部觀光署雲嘉南濱海國家風景區管理處新聞稿】</w:t>
      </w:r>
    </w:p>
    <w:p w14:paraId="38DC2EC5" w14:textId="77777777" w:rsidR="00A941C2" w:rsidRDefault="00AE114C">
      <w:pPr>
        <w:pStyle w:val="Standard"/>
        <w:snapToGrid w:val="0"/>
        <w:spacing w:line="400" w:lineRule="exact"/>
        <w:ind w:left="600"/>
        <w:jc w:val="both"/>
      </w:pPr>
      <w:r>
        <w:rPr>
          <w:rFonts w:ascii="標楷體" w:eastAsia="標楷體" w:hAnsi="標楷體" w:cs="標楷體"/>
          <w:sz w:val="28"/>
          <w:szCs w:val="28"/>
        </w:rPr>
        <w:t>發稿日期：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14:paraId="71FB1C4C" w14:textId="77777777" w:rsidR="00A941C2" w:rsidRDefault="00AE114C">
      <w:pPr>
        <w:pStyle w:val="Standard"/>
        <w:snapToGrid w:val="0"/>
        <w:spacing w:line="400" w:lineRule="exact"/>
        <w:ind w:left="600"/>
        <w:jc w:val="both"/>
      </w:pPr>
      <w:r>
        <w:rPr>
          <w:rFonts w:ascii="標楷體" w:eastAsia="標楷體" w:hAnsi="標楷體" w:cs="標楷體"/>
          <w:sz w:val="28"/>
          <w:szCs w:val="28"/>
        </w:rPr>
        <w:t>發稿單位：交通部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>
        <w:rPr>
          <w:rFonts w:ascii="標楷體" w:eastAsia="標楷體" w:hAnsi="標楷體" w:cs="標楷體"/>
          <w:sz w:val="28"/>
          <w:szCs w:val="28"/>
        </w:rPr>
        <w:t>濱海國家風景區管理處</w:t>
      </w:r>
    </w:p>
    <w:p w14:paraId="49797C8E" w14:textId="77777777" w:rsidR="00A941C2" w:rsidRDefault="00AE114C">
      <w:pPr>
        <w:pStyle w:val="Standard"/>
        <w:snapToGrid w:val="0"/>
        <w:spacing w:line="400" w:lineRule="exact"/>
        <w:ind w:left="600"/>
        <w:jc w:val="both"/>
      </w:pPr>
      <w:r>
        <w:rPr>
          <w:rFonts w:ascii="標楷體" w:eastAsia="標楷體" w:hAnsi="標楷體" w:cs="標楷體"/>
          <w:sz w:val="28"/>
          <w:szCs w:val="28"/>
        </w:rPr>
        <w:t>新聞聯絡人：莊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副處長名豪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 0972850311</w:t>
      </w:r>
      <w:r>
        <w:rPr>
          <w:rFonts w:ascii="標楷體" w:eastAsia="標楷體" w:hAnsi="標楷體" w:cs="標楷體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>06-7861000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113</w:t>
      </w:r>
    </w:p>
    <w:p w14:paraId="54AC319F" w14:textId="77777777" w:rsidR="00A941C2" w:rsidRDefault="00AE114C">
      <w:pPr>
        <w:pStyle w:val="Standard"/>
        <w:snapToGrid w:val="0"/>
        <w:spacing w:line="400" w:lineRule="exact"/>
        <w:ind w:left="600"/>
        <w:jc w:val="both"/>
      </w:pPr>
      <w:r>
        <w:rPr>
          <w:rFonts w:ascii="標楷體" w:eastAsia="標楷體" w:hAnsi="標楷體" w:cs="標楷體"/>
          <w:sz w:val="28"/>
          <w:szCs w:val="28"/>
        </w:rPr>
        <w:t>新聞聯絡人：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洪科長瑞鴻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   0908059978</w:t>
      </w:r>
      <w:r>
        <w:rPr>
          <w:rFonts w:ascii="標楷體" w:eastAsia="標楷體" w:hAnsi="標楷體" w:cs="標楷體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>06-7861000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240</w:t>
      </w:r>
    </w:p>
    <w:p w14:paraId="6CF87906" w14:textId="77777777" w:rsidR="00A941C2" w:rsidRDefault="00A941C2">
      <w:pPr>
        <w:pStyle w:val="Standard"/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</w:p>
    <w:p w14:paraId="1347DA56" w14:textId="77777777" w:rsidR="00A941C2" w:rsidRDefault="00AE114C">
      <w:pPr>
        <w:pStyle w:val="Standard"/>
        <w:snapToGrid w:val="0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雲嘉南管理處與日本鹿兒島縣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出水市簽署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合作備忘錄</w:t>
      </w:r>
    </w:p>
    <w:p w14:paraId="468FD229" w14:textId="77777777" w:rsidR="00A941C2" w:rsidRDefault="00AE114C">
      <w:pPr>
        <w:pStyle w:val="Standard"/>
        <w:snapToGrid w:val="0"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攜手合作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推動觀鳥生態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觀光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打造國際生態觀光新典範</w:t>
      </w:r>
    </w:p>
    <w:p w14:paraId="167E3C39" w14:textId="77777777" w:rsidR="00A941C2" w:rsidRDefault="00A941C2">
      <w:pPr>
        <w:pStyle w:val="Standard"/>
        <w:snapToGrid w:val="0"/>
        <w:spacing w:line="32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14:paraId="03D91B92" w14:textId="77777777" w:rsidR="00A941C2" w:rsidRDefault="00A941C2">
      <w:pPr>
        <w:pStyle w:val="Standard"/>
        <w:snapToGrid w:val="0"/>
        <w:spacing w:line="32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14:paraId="3B0360BE" w14:textId="77777777" w:rsidR="00A941C2" w:rsidRDefault="00AE114C">
      <w:pPr>
        <w:pStyle w:val="Standard"/>
        <w:snapToGrid w:val="0"/>
        <w:spacing w:line="500" w:lineRule="exact"/>
        <w:ind w:left="26" w:firstLine="653"/>
        <w:jc w:val="both"/>
      </w:pPr>
      <w:r>
        <w:rPr>
          <w:rFonts w:ascii="標楷體" w:eastAsia="標楷體" w:hAnsi="標楷體" w:cs="標楷體"/>
          <w:sz w:val="32"/>
          <w:szCs w:val="32"/>
        </w:rPr>
        <w:t>交通部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觀光署雲嘉南</w:t>
      </w:r>
      <w:proofErr w:type="gramEnd"/>
      <w:r>
        <w:rPr>
          <w:rFonts w:ascii="標楷體" w:eastAsia="標楷體" w:hAnsi="標楷體" w:cs="標楷體"/>
          <w:sz w:val="32"/>
          <w:szCs w:val="32"/>
        </w:rPr>
        <w:t>濱海國家風景區管理處（以下簡稱雲嘉南管理處）今日與日本鹿兒島縣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出水市正式</w:t>
      </w:r>
      <w:proofErr w:type="gramEnd"/>
      <w:r>
        <w:rPr>
          <w:rFonts w:ascii="標楷體" w:eastAsia="標楷體" w:hAnsi="標楷體" w:cs="標楷體"/>
          <w:sz w:val="32"/>
          <w:szCs w:val="32"/>
        </w:rPr>
        <w:t>簽署生態旅遊、觀光活動與產業促進合作備忘錄。本次簽署儀式在交通部觀光署林信任副署長見證下，由雲嘉南管理處處長徐振能及日本鹿兒島縣出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水市市長椎木伸一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代表簽署，開啟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日兩地在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觀鳥保育</w:t>
      </w:r>
      <w:proofErr w:type="gramEnd"/>
      <w:r>
        <w:rPr>
          <w:rFonts w:ascii="標楷體" w:eastAsia="標楷體" w:hAnsi="標楷體" w:cs="標楷體"/>
          <w:sz w:val="32"/>
          <w:szCs w:val="32"/>
        </w:rPr>
        <w:t>與生態觀光領域合作的新篇章。</w:t>
      </w:r>
    </w:p>
    <w:p w14:paraId="0BA3356A" w14:textId="77777777" w:rsidR="00A941C2" w:rsidRDefault="00A941C2">
      <w:pPr>
        <w:pStyle w:val="Standard"/>
        <w:snapToGrid w:val="0"/>
        <w:spacing w:line="500" w:lineRule="exact"/>
        <w:ind w:left="26" w:firstLine="653"/>
        <w:jc w:val="both"/>
        <w:rPr>
          <w:rFonts w:ascii="標楷體" w:eastAsia="標楷體" w:hAnsi="標楷體" w:cs="標楷體"/>
          <w:sz w:val="32"/>
          <w:szCs w:val="32"/>
        </w:rPr>
      </w:pPr>
    </w:p>
    <w:p w14:paraId="0F44D590" w14:textId="77777777" w:rsidR="00A941C2" w:rsidRDefault="00AE114C">
      <w:pPr>
        <w:pStyle w:val="Standard"/>
        <w:snapToGrid w:val="0"/>
        <w:spacing w:line="500" w:lineRule="exact"/>
        <w:ind w:left="26" w:firstLine="653"/>
        <w:jc w:val="both"/>
      </w:pPr>
      <w:r>
        <w:rPr>
          <w:rFonts w:ascii="標楷體" w:eastAsia="標楷體" w:hAnsi="標楷體" w:cs="標楷體"/>
          <w:sz w:val="32"/>
          <w:szCs w:val="32"/>
        </w:rPr>
        <w:t>台灣為世界九大候鳥遷徙線之一，在候鳥南遷北返途中，擁有豐富濕地生態的雲嘉南濱海地區更是一個非常理想的休憩站，依據中華民國野鳥學會所公布「</w:t>
      </w:r>
      <w:r>
        <w:rPr>
          <w:rFonts w:ascii="標楷體" w:eastAsia="標楷體" w:hAnsi="標楷體" w:cs="標楷體"/>
          <w:sz w:val="32"/>
          <w:szCs w:val="32"/>
        </w:rPr>
        <w:t>2023</w:t>
      </w:r>
      <w:r>
        <w:rPr>
          <w:rFonts w:ascii="標楷體" w:eastAsia="標楷體" w:hAnsi="標楷體" w:cs="標楷體"/>
          <w:sz w:val="32"/>
          <w:szCs w:val="32"/>
        </w:rPr>
        <w:t>年台灣鳥類名錄」，紀錄鳥種數達</w:t>
      </w:r>
      <w:r>
        <w:rPr>
          <w:rFonts w:ascii="標楷體" w:eastAsia="標楷體" w:hAnsi="標楷體" w:cs="標楷體"/>
          <w:sz w:val="32"/>
          <w:szCs w:val="32"/>
        </w:rPr>
        <w:t>686</w:t>
      </w:r>
      <w:r>
        <w:rPr>
          <w:rFonts w:ascii="標楷體" w:eastAsia="標楷體" w:hAnsi="標楷體" w:cs="標楷體"/>
          <w:sz w:val="32"/>
          <w:szCs w:val="32"/>
        </w:rPr>
        <w:t>種，其中有</w:t>
      </w:r>
      <w:r>
        <w:rPr>
          <w:rFonts w:ascii="標楷體" w:eastAsia="標楷體" w:hAnsi="標楷體" w:cs="標楷體"/>
          <w:sz w:val="32"/>
          <w:szCs w:val="32"/>
        </w:rPr>
        <w:t>32</w:t>
      </w:r>
      <w:r>
        <w:rPr>
          <w:rFonts w:ascii="標楷體" w:eastAsia="標楷體" w:hAnsi="標楷體" w:cs="標楷體"/>
          <w:sz w:val="32"/>
          <w:szCs w:val="32"/>
        </w:rPr>
        <w:t>種台灣特有種及</w:t>
      </w:r>
      <w:r>
        <w:rPr>
          <w:rFonts w:ascii="標楷體" w:eastAsia="標楷體" w:hAnsi="標楷體" w:cs="標楷體"/>
          <w:sz w:val="32"/>
          <w:szCs w:val="32"/>
        </w:rPr>
        <w:t>52</w:t>
      </w:r>
      <w:r>
        <w:rPr>
          <w:rFonts w:ascii="標楷體" w:eastAsia="標楷體" w:hAnsi="標楷體" w:cs="標楷體"/>
          <w:sz w:val="32"/>
          <w:szCs w:val="32"/>
        </w:rPr>
        <w:t>種台灣特有亞種，鳥類資源非常豐富，而與此相似的日本鹿兒島縣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出水市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，每年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月中旬到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>月，約有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萬隻以上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的鶴鳥從</w:t>
      </w:r>
      <w:proofErr w:type="gramEnd"/>
      <w:r>
        <w:rPr>
          <w:rFonts w:ascii="標楷體" w:eastAsia="標楷體" w:hAnsi="標楷體" w:cs="標楷體"/>
          <w:sz w:val="32"/>
          <w:szCs w:val="32"/>
        </w:rPr>
        <w:t>西伯利亞飛來，直到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月左右在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出水市過冬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鶴鳥種類</w:t>
      </w:r>
      <w:proofErr w:type="gramEnd"/>
      <w:r>
        <w:rPr>
          <w:rFonts w:ascii="標楷體" w:eastAsia="標楷體" w:hAnsi="標楷體" w:cs="標楷體"/>
          <w:sz w:val="32"/>
          <w:szCs w:val="32"/>
        </w:rPr>
        <w:t>可謂日本第一。雙方的自然資源相似且互補，為攜手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推動觀鳥生態</w:t>
      </w:r>
      <w:proofErr w:type="gramEnd"/>
      <w:r>
        <w:rPr>
          <w:rFonts w:ascii="標楷體" w:eastAsia="標楷體" w:hAnsi="標楷體" w:cs="標楷體"/>
          <w:sz w:val="32"/>
          <w:szCs w:val="32"/>
        </w:rPr>
        <w:t>保育、教育與觀光合作奠定堅實基礎。</w:t>
      </w:r>
    </w:p>
    <w:p w14:paraId="5EC1B5AD" w14:textId="77777777" w:rsidR="00A941C2" w:rsidRDefault="00A941C2">
      <w:pPr>
        <w:pStyle w:val="Standard"/>
        <w:snapToGrid w:val="0"/>
        <w:spacing w:line="500" w:lineRule="exact"/>
        <w:ind w:left="26" w:firstLine="653"/>
        <w:jc w:val="both"/>
        <w:rPr>
          <w:rFonts w:ascii="標楷體" w:eastAsia="標楷體" w:hAnsi="標楷體" w:cs="標楷體"/>
          <w:sz w:val="32"/>
          <w:szCs w:val="32"/>
        </w:rPr>
      </w:pPr>
    </w:p>
    <w:p w14:paraId="486388CF" w14:textId="77777777" w:rsidR="00A941C2" w:rsidRDefault="00AE114C">
      <w:pPr>
        <w:pStyle w:val="Standard"/>
        <w:snapToGrid w:val="0"/>
        <w:spacing w:line="500" w:lineRule="exact"/>
        <w:ind w:left="26" w:firstLine="653"/>
        <w:jc w:val="both"/>
      </w:pPr>
      <w:proofErr w:type="gramStart"/>
      <w:r>
        <w:rPr>
          <w:rFonts w:ascii="標楷體" w:eastAsia="標楷體" w:hAnsi="標楷體" w:cs="標楷體"/>
          <w:sz w:val="32"/>
          <w:szCs w:val="32"/>
        </w:rPr>
        <w:t>觀光署林副</w:t>
      </w:r>
      <w:proofErr w:type="gramEnd"/>
      <w:r>
        <w:rPr>
          <w:rFonts w:ascii="標楷體" w:eastAsia="標楷體" w:hAnsi="標楷體" w:cs="標楷體"/>
          <w:sz w:val="32"/>
          <w:szCs w:val="32"/>
        </w:rPr>
        <w:t>署長表示，本次備忘錄的簽署為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日兩地未來合作訂下具體目標，包括引進</w:t>
      </w:r>
      <w:r>
        <w:rPr>
          <w:rFonts w:ascii="標楷體" w:eastAsia="標楷體" w:hAnsi="標楷體" w:cs="標楷體"/>
          <w:sz w:val="32"/>
          <w:szCs w:val="32"/>
        </w:rPr>
        <w:t>AI</w:t>
      </w:r>
      <w:r>
        <w:rPr>
          <w:rFonts w:ascii="標楷體" w:eastAsia="標楷體" w:hAnsi="標楷體" w:cs="標楷體"/>
          <w:sz w:val="32"/>
          <w:szCs w:val="32"/>
        </w:rPr>
        <w:t>智慧賞鳥辨識系統，作為重要鳥類資訊之交流，而為拓展及交流雲嘉南濱海及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出水市產業</w:t>
      </w:r>
      <w:proofErr w:type="gramEnd"/>
      <w:r>
        <w:rPr>
          <w:rFonts w:ascii="標楷體" w:eastAsia="標楷體" w:hAnsi="標楷體" w:cs="標楷體"/>
          <w:sz w:val="32"/>
          <w:szCs w:val="32"/>
        </w:rPr>
        <w:t>魅力及特色景點，透過賞鳥生態遊程規劃、觀光產業展售推廣、舉辦觀光活動等合作行銷宣傳，特別值得一提的</w:t>
      </w:r>
      <w:r>
        <w:rPr>
          <w:rFonts w:ascii="標楷體" w:eastAsia="標楷體" w:hAnsi="標楷體" w:cs="標楷體"/>
          <w:sz w:val="32"/>
          <w:szCs w:val="32"/>
        </w:rPr>
        <w:t>是，雲嘉南管理處將每年二月訂為「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出水月</w:t>
      </w:r>
      <w:proofErr w:type="gramEnd"/>
      <w:r>
        <w:rPr>
          <w:rFonts w:ascii="標楷體" w:eastAsia="標楷體" w:hAnsi="標楷體" w:cs="標楷體"/>
          <w:sz w:val="32"/>
          <w:szCs w:val="32"/>
        </w:rPr>
        <w:t>」，舉辦鳥類主題攝影展，將進一步讓更多遊客深入認識並體驗雲嘉南濱</w:t>
      </w:r>
      <w:r>
        <w:rPr>
          <w:rFonts w:ascii="標楷體" w:eastAsia="標楷體" w:hAnsi="標楷體" w:cs="標楷體"/>
          <w:sz w:val="32"/>
          <w:szCs w:val="32"/>
        </w:rPr>
        <w:lastRenderedPageBreak/>
        <w:t>與日本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出水市的</w:t>
      </w:r>
      <w:proofErr w:type="gramEnd"/>
      <w:r>
        <w:rPr>
          <w:rFonts w:ascii="標楷體" w:eastAsia="標楷體" w:hAnsi="標楷體" w:cs="標楷體"/>
          <w:sz w:val="32"/>
          <w:szCs w:val="32"/>
        </w:rPr>
        <w:t>自然生態之美。雲嘉南管理處處長徐振能表示：「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日雙方共享濕地生態系統的珍貴資源，這次合作不僅能開拓台日雙方觀光產業及永續生態旅遊市場，也能促進雙方觀光產業的發展，向國際交流並呼應綠色永續旅遊理念及趨勢，進一步提升觀光經濟產值」。</w:t>
      </w:r>
    </w:p>
    <w:p w14:paraId="2D845AAC" w14:textId="77777777" w:rsidR="00A941C2" w:rsidRDefault="00A941C2">
      <w:pPr>
        <w:pStyle w:val="Standard"/>
        <w:snapToGrid w:val="0"/>
        <w:spacing w:line="500" w:lineRule="exact"/>
        <w:ind w:left="26" w:firstLine="653"/>
        <w:jc w:val="both"/>
        <w:rPr>
          <w:rFonts w:ascii="標楷體" w:eastAsia="標楷體" w:hAnsi="標楷體" w:cs="標楷體"/>
          <w:sz w:val="32"/>
          <w:szCs w:val="32"/>
        </w:rPr>
      </w:pPr>
    </w:p>
    <w:p w14:paraId="49973A6C" w14:textId="77777777" w:rsidR="00A941C2" w:rsidRDefault="00AE114C">
      <w:pPr>
        <w:pStyle w:val="Standard"/>
        <w:snapToGrid w:val="0"/>
        <w:spacing w:line="500" w:lineRule="exact"/>
        <w:ind w:left="26" w:firstLine="653"/>
        <w:jc w:val="both"/>
      </w:pPr>
      <w:proofErr w:type="gramStart"/>
      <w:r>
        <w:rPr>
          <w:rFonts w:ascii="標楷體" w:eastAsia="標楷體" w:hAnsi="標楷體" w:cs="標楷體"/>
          <w:sz w:val="32"/>
          <w:szCs w:val="32"/>
        </w:rPr>
        <w:t>椎木市長</w:t>
      </w:r>
      <w:proofErr w:type="gramEnd"/>
      <w:r>
        <w:rPr>
          <w:rFonts w:ascii="標楷體" w:eastAsia="標楷體" w:hAnsi="標楷體" w:cs="標楷體"/>
          <w:sz w:val="32"/>
          <w:szCs w:val="32"/>
        </w:rPr>
        <w:t>則指出，出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水市在保育鶴鳥</w:t>
      </w:r>
      <w:proofErr w:type="gramEnd"/>
      <w:r>
        <w:rPr>
          <w:rFonts w:ascii="標楷體" w:eastAsia="標楷體" w:hAnsi="標楷體" w:cs="標楷體"/>
          <w:sz w:val="32"/>
          <w:szCs w:val="32"/>
        </w:rPr>
        <w:t>方面已有多年經驗，期盼未來能與臺灣的專家及機構交流，共同為下一代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創造更永續</w:t>
      </w:r>
      <w:proofErr w:type="gramEnd"/>
      <w:r>
        <w:rPr>
          <w:rFonts w:ascii="標楷體" w:eastAsia="標楷體" w:hAnsi="標楷體" w:cs="標楷體"/>
          <w:sz w:val="32"/>
          <w:szCs w:val="32"/>
        </w:rPr>
        <w:t>的生態旅遊環境。</w:t>
      </w:r>
    </w:p>
    <w:p w14:paraId="49A91514" w14:textId="77777777" w:rsidR="00A941C2" w:rsidRDefault="00A941C2">
      <w:pPr>
        <w:pStyle w:val="Standard"/>
        <w:snapToGrid w:val="0"/>
        <w:spacing w:line="500" w:lineRule="exact"/>
        <w:ind w:left="26" w:firstLine="653"/>
        <w:jc w:val="both"/>
        <w:rPr>
          <w:rFonts w:ascii="標楷體" w:eastAsia="標楷體" w:hAnsi="標楷體" w:cs="標楷體"/>
          <w:sz w:val="32"/>
          <w:szCs w:val="32"/>
        </w:rPr>
      </w:pPr>
    </w:p>
    <w:p w14:paraId="769A83EB" w14:textId="77777777" w:rsidR="00A941C2" w:rsidRDefault="00AE114C">
      <w:pPr>
        <w:pStyle w:val="Standard"/>
        <w:snapToGrid w:val="0"/>
        <w:spacing w:line="500" w:lineRule="exact"/>
        <w:ind w:left="26" w:firstLine="653"/>
        <w:jc w:val="both"/>
      </w:pPr>
      <w:r>
        <w:rPr>
          <w:rFonts w:ascii="標楷體" w:eastAsia="標楷體" w:hAnsi="標楷體" w:cs="標楷體"/>
          <w:sz w:val="32"/>
          <w:szCs w:val="32"/>
        </w:rPr>
        <w:t>此次合作不僅強化了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日兩地的友好關係，</w:t>
      </w:r>
      <w:r>
        <w:rPr>
          <w:rFonts w:ascii="標楷體" w:eastAsia="標楷體" w:hAnsi="標楷體" w:cs="標楷體"/>
          <w:sz w:val="32"/>
          <w:szCs w:val="32"/>
        </w:rPr>
        <w:t>更讓雲嘉南濱海地區的國際能見度提升，有望成為臺灣國際賞鳥生態觀光的重要示範基地。未來雙方將以此合作為基礎，進一步與學校機構、在地文化、觀光產業等領域交流，攜手創造更多雙贏的合作模式。</w:t>
      </w:r>
    </w:p>
    <w:p w14:paraId="20C3BE8A" w14:textId="77777777" w:rsidR="00A941C2" w:rsidRDefault="00A941C2">
      <w:pPr>
        <w:pStyle w:val="Standard"/>
        <w:snapToGrid w:val="0"/>
        <w:spacing w:line="400" w:lineRule="exact"/>
        <w:ind w:left="26" w:firstLine="571"/>
        <w:jc w:val="both"/>
        <w:rPr>
          <w:rFonts w:ascii="標楷體" w:eastAsia="標楷體" w:hAnsi="標楷體" w:cs="標楷體"/>
          <w:sz w:val="28"/>
          <w:szCs w:val="28"/>
        </w:rPr>
      </w:pPr>
    </w:p>
    <w:sectPr w:rsidR="00A941C2">
      <w:footerReference w:type="default" r:id="rId7"/>
      <w:footerReference w:type="first" r:id="rId8"/>
      <w:pgSz w:w="11906" w:h="16838"/>
      <w:pgMar w:top="851" w:right="1134" w:bottom="1049" w:left="1134" w:header="720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A241" w14:textId="77777777" w:rsidR="00AE114C" w:rsidRDefault="00AE114C">
      <w:r>
        <w:separator/>
      </w:r>
    </w:p>
  </w:endnote>
  <w:endnote w:type="continuationSeparator" w:id="0">
    <w:p w14:paraId="506AE167" w14:textId="77777777" w:rsidR="00AE114C" w:rsidRDefault="00A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B56B" w14:textId="77777777" w:rsidR="00832287" w:rsidRDefault="00AE114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54B372" w14:textId="77777777" w:rsidR="00832287" w:rsidRDefault="00AE1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51CF" w14:textId="77777777" w:rsidR="00832287" w:rsidRDefault="00AE1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7B65" w14:textId="77777777" w:rsidR="00AE114C" w:rsidRDefault="00AE114C">
      <w:r>
        <w:rPr>
          <w:color w:val="000000"/>
        </w:rPr>
        <w:separator/>
      </w:r>
    </w:p>
  </w:footnote>
  <w:footnote w:type="continuationSeparator" w:id="0">
    <w:p w14:paraId="4C625F96" w14:textId="77777777" w:rsidR="00AE114C" w:rsidRDefault="00AE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5FA4"/>
    <w:multiLevelType w:val="multilevel"/>
    <w:tmpl w:val="AA3C50B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41C2"/>
    <w:rsid w:val="00A35429"/>
    <w:rsid w:val="00A941C2"/>
    <w:rsid w:val="00A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593D"/>
  <w15:docId w15:val="{E9694E42-B4D0-43B6-891F-724376D6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zh-TW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Standard"/>
    <w:pPr>
      <w:widowControl/>
      <w:spacing w:before="280" w:after="119"/>
    </w:pPr>
    <w:rPr>
      <w:rFonts w:ascii="新細明體" w:hAnsi="新細明體" w:cs="新細明體"/>
    </w:rPr>
  </w:style>
  <w:style w:type="paragraph" w:styleId="a6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9">
    <w:name w:val="頁首 字元"/>
    <w:basedOn w:val="DefaultParagraphFontWW"/>
    <w:rPr>
      <w:rFonts w:eastAsia="新細明體"/>
      <w:sz w:val="20"/>
      <w:szCs w:val="20"/>
    </w:rPr>
  </w:style>
  <w:style w:type="character" w:customStyle="1" w:styleId="aa">
    <w:name w:val="頁尾 字元"/>
    <w:basedOn w:val="DefaultParagraphFontWW"/>
    <w:rPr>
      <w:rFonts w:eastAsia="新細明體"/>
      <w:sz w:val="20"/>
      <w:szCs w:val="20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陳盈臻</cp:lastModifiedBy>
  <cp:revision>2</cp:revision>
  <cp:lastPrinted>2025-01-06T03:03:00Z</cp:lastPrinted>
  <dcterms:created xsi:type="dcterms:W3CDTF">2025-03-06T07:58:00Z</dcterms:created>
  <dcterms:modified xsi:type="dcterms:W3CDTF">2025-03-06T07:58:00Z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