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15F66" w14:textId="77777777" w:rsidR="00A67417" w:rsidRPr="00A67417" w:rsidRDefault="00A67417" w:rsidP="00A67417">
      <w:pPr>
        <w:jc w:val="center"/>
        <w:rPr>
          <w:rFonts w:ascii="標楷體" w:eastAsia="標楷體" w:hAnsi="標楷體" w:cs="Arial"/>
          <w:color w:val="222222"/>
          <w:sz w:val="32"/>
          <w:szCs w:val="32"/>
          <w:shd w:val="clear" w:color="auto" w:fill="FFFFFF"/>
        </w:rPr>
      </w:pPr>
      <w:r w:rsidRPr="00A67417">
        <w:rPr>
          <w:rFonts w:ascii="標楷體" w:eastAsia="標楷體" w:hAnsi="標楷體" w:cs="Arial"/>
          <w:color w:val="222222"/>
          <w:sz w:val="32"/>
          <w:szCs w:val="32"/>
          <w:shd w:val="clear" w:color="auto" w:fill="FFFFFF"/>
        </w:rPr>
        <w:t>【交通部觀光署雲嘉南濱海國家風景區管理處新聞稿】</w:t>
      </w:r>
    </w:p>
    <w:p w14:paraId="66E34B37" w14:textId="77777777" w:rsidR="00A67417" w:rsidRPr="00A67417" w:rsidRDefault="00A67417" w:rsidP="00A67417">
      <w:pPr>
        <w:rPr>
          <w:rFonts w:ascii="標楷體" w:eastAsia="標楷體" w:hAnsi="標楷體" w:cs="Arial"/>
          <w:color w:val="222222"/>
          <w:sz w:val="28"/>
          <w:szCs w:val="28"/>
        </w:rPr>
      </w:pPr>
      <w:r w:rsidRPr="00A67417">
        <w:rPr>
          <w:rFonts w:ascii="標楷體" w:eastAsia="標楷體" w:hAnsi="標楷體" w:cs="Arial"/>
          <w:color w:val="222222"/>
          <w:sz w:val="28"/>
          <w:szCs w:val="28"/>
          <w:shd w:val="clear" w:color="auto" w:fill="FFFFFF"/>
        </w:rPr>
        <w:t>發稿日期：113年12月 8日</w:t>
      </w:r>
      <w:r w:rsidRPr="00A67417">
        <w:rPr>
          <w:rFonts w:ascii="標楷體" w:eastAsia="標楷體" w:hAnsi="標楷體" w:cs="Arial"/>
          <w:color w:val="222222"/>
          <w:sz w:val="28"/>
          <w:szCs w:val="28"/>
        </w:rPr>
        <w:br/>
      </w:r>
      <w:r w:rsidRPr="00A67417">
        <w:rPr>
          <w:rFonts w:ascii="標楷體" w:eastAsia="標楷體" w:hAnsi="標楷體" w:cs="Arial"/>
          <w:color w:val="222222"/>
          <w:sz w:val="28"/>
          <w:szCs w:val="28"/>
          <w:shd w:val="clear" w:color="auto" w:fill="FFFFFF"/>
        </w:rPr>
        <w:t>新聞聯絡人：莊</w:t>
      </w:r>
      <w:proofErr w:type="gramStart"/>
      <w:r w:rsidRPr="00A67417">
        <w:rPr>
          <w:rFonts w:ascii="標楷體" w:eastAsia="標楷體" w:hAnsi="標楷體" w:cs="Arial"/>
          <w:color w:val="222222"/>
          <w:sz w:val="28"/>
          <w:szCs w:val="28"/>
          <w:shd w:val="clear" w:color="auto" w:fill="FFFFFF"/>
        </w:rPr>
        <w:t>副處長名豪</w:t>
      </w:r>
      <w:proofErr w:type="gramEnd"/>
      <w:r w:rsidRPr="00A67417">
        <w:rPr>
          <w:rFonts w:ascii="標楷體" w:eastAsia="標楷體" w:hAnsi="標楷體" w:cs="Arial"/>
          <w:color w:val="222222"/>
          <w:sz w:val="28"/>
          <w:szCs w:val="28"/>
          <w:shd w:val="clear" w:color="auto" w:fill="FFFFFF"/>
        </w:rPr>
        <w:t xml:space="preserve">  0972850311電話：06-7861000轉113</w:t>
      </w:r>
      <w:r w:rsidRPr="00A67417">
        <w:rPr>
          <w:rFonts w:ascii="標楷體" w:eastAsia="標楷體" w:hAnsi="標楷體" w:cs="Arial"/>
          <w:color w:val="222222"/>
          <w:sz w:val="28"/>
          <w:szCs w:val="28"/>
        </w:rPr>
        <w:br/>
      </w:r>
      <w:r w:rsidRPr="00A67417">
        <w:rPr>
          <w:rFonts w:ascii="標楷體" w:eastAsia="標楷體" w:hAnsi="標楷體" w:cs="Arial"/>
          <w:color w:val="222222"/>
          <w:sz w:val="28"/>
          <w:szCs w:val="28"/>
          <w:shd w:val="clear" w:color="auto" w:fill="FFFFFF"/>
        </w:rPr>
        <w:t>新聞聯絡人：</w:t>
      </w:r>
      <w:proofErr w:type="gramStart"/>
      <w:r w:rsidRPr="00A67417">
        <w:rPr>
          <w:rFonts w:ascii="標楷體" w:eastAsia="標楷體" w:hAnsi="標楷體" w:cs="Arial"/>
          <w:color w:val="222222"/>
          <w:sz w:val="28"/>
          <w:szCs w:val="28"/>
          <w:shd w:val="clear" w:color="auto" w:fill="FFFFFF"/>
        </w:rPr>
        <w:t>洪科長瑞鴻</w:t>
      </w:r>
      <w:proofErr w:type="gramEnd"/>
      <w:r w:rsidRPr="00A67417">
        <w:rPr>
          <w:rFonts w:ascii="標楷體" w:eastAsia="標楷體" w:hAnsi="標楷體" w:cs="Arial"/>
          <w:color w:val="222222"/>
          <w:sz w:val="28"/>
          <w:szCs w:val="28"/>
          <w:shd w:val="clear" w:color="auto" w:fill="FFFFFF"/>
        </w:rPr>
        <w:t xml:space="preserve">    0908059978電話：06-7861000轉240</w:t>
      </w:r>
      <w:r w:rsidRPr="00A67417">
        <w:rPr>
          <w:rFonts w:ascii="標楷體" w:eastAsia="標楷體" w:hAnsi="標楷體" w:cs="Arial"/>
          <w:color w:val="222222"/>
          <w:sz w:val="28"/>
          <w:szCs w:val="28"/>
        </w:rPr>
        <w:br/>
      </w:r>
    </w:p>
    <w:p w14:paraId="5349737A" w14:textId="77777777" w:rsidR="00A67417" w:rsidRDefault="00A67417" w:rsidP="00A67417">
      <w:pPr>
        <w:rPr>
          <w:rFonts w:ascii="標楷體" w:eastAsia="標楷體" w:hAnsi="標楷體" w:cs="Arial"/>
          <w:b/>
          <w:bCs/>
          <w:color w:val="222222"/>
          <w:sz w:val="32"/>
          <w:szCs w:val="32"/>
          <w:shd w:val="clear" w:color="auto" w:fill="FFFFFF"/>
        </w:rPr>
      </w:pPr>
      <w:r w:rsidRPr="00A67417">
        <w:rPr>
          <w:rFonts w:ascii="標楷體" w:eastAsia="標楷體" w:hAnsi="標楷體" w:cs="Arial"/>
          <w:b/>
          <w:bCs/>
          <w:color w:val="222222"/>
          <w:sz w:val="32"/>
          <w:szCs w:val="32"/>
          <w:shd w:val="clear" w:color="auto" w:fill="FFFFFF"/>
        </w:rPr>
        <w:t>文稿主旨：</w:t>
      </w:r>
    </w:p>
    <w:p w14:paraId="213794C8" w14:textId="2B4D65DC" w:rsidR="00A67417" w:rsidRPr="00A67417" w:rsidRDefault="00A67417" w:rsidP="00A67417">
      <w:pPr>
        <w:jc w:val="center"/>
        <w:rPr>
          <w:rFonts w:ascii="標楷體" w:eastAsia="標楷體" w:hAnsi="標楷體" w:cs="Arial"/>
          <w:b/>
          <w:bCs/>
          <w:color w:val="222222"/>
          <w:sz w:val="32"/>
          <w:szCs w:val="32"/>
          <w:shd w:val="clear" w:color="auto" w:fill="FFFFFF"/>
        </w:rPr>
      </w:pPr>
      <w:r w:rsidRPr="00A67417">
        <w:rPr>
          <w:rFonts w:ascii="標楷體" w:eastAsia="標楷體" w:hAnsi="標楷體" w:cs="Arial"/>
          <w:b/>
          <w:bCs/>
          <w:color w:val="222222"/>
          <w:sz w:val="32"/>
          <w:szCs w:val="32"/>
          <w:shd w:val="clear" w:color="auto" w:fill="FFFFFF"/>
        </w:rPr>
        <w:t>藝術大師李國殿「</w:t>
      </w:r>
      <w:proofErr w:type="gramStart"/>
      <w:r w:rsidRPr="00A67417">
        <w:rPr>
          <w:rFonts w:ascii="標楷體" w:eastAsia="標楷體" w:hAnsi="標楷體" w:cs="Arial"/>
          <w:b/>
          <w:bCs/>
          <w:color w:val="222222"/>
          <w:sz w:val="32"/>
          <w:szCs w:val="32"/>
          <w:shd w:val="clear" w:color="auto" w:fill="FFFFFF"/>
        </w:rPr>
        <w:t>揮墨北門嶼</w:t>
      </w:r>
      <w:proofErr w:type="gramEnd"/>
      <w:r w:rsidRPr="00A67417">
        <w:rPr>
          <w:rFonts w:ascii="標楷體" w:eastAsia="標楷體" w:hAnsi="標楷體" w:cs="Arial"/>
          <w:b/>
          <w:bCs/>
          <w:color w:val="222222"/>
          <w:sz w:val="32"/>
          <w:szCs w:val="32"/>
          <w:shd w:val="clear" w:color="auto" w:fill="FFFFFF"/>
        </w:rPr>
        <w:t>」書法展於東門美術館三館開幕</w:t>
      </w:r>
    </w:p>
    <w:p w14:paraId="1319137F" w14:textId="5EFC50B3" w:rsidR="0009737E" w:rsidRPr="00A67417" w:rsidRDefault="00A67417" w:rsidP="00A67417">
      <w:pPr>
        <w:ind w:firstLineChars="202" w:firstLine="566"/>
        <w:rPr>
          <w:rFonts w:ascii="標楷體" w:eastAsia="標楷體" w:hAnsi="標楷體" w:cs="Arial"/>
          <w:color w:val="222222"/>
          <w:sz w:val="28"/>
          <w:szCs w:val="28"/>
          <w:shd w:val="clear" w:color="auto" w:fill="FFFFFF"/>
        </w:rPr>
      </w:pPr>
      <w:r w:rsidRPr="00A67417">
        <w:rPr>
          <w:rFonts w:ascii="標楷體" w:eastAsia="標楷體" w:hAnsi="標楷體" w:cs="Arial"/>
          <w:color w:val="222222"/>
          <w:sz w:val="28"/>
          <w:szCs w:val="28"/>
        </w:rPr>
        <w:br/>
      </w:r>
      <w:r w:rsidRPr="00A67417">
        <w:rPr>
          <w:rFonts w:ascii="標楷體" w:eastAsia="標楷體" w:hAnsi="標楷體" w:cs="Arial" w:hint="eastAsia"/>
          <w:color w:val="222222"/>
          <w:sz w:val="28"/>
          <w:szCs w:val="28"/>
          <w:shd w:val="clear" w:color="auto" w:fill="FFFFFF"/>
        </w:rPr>
        <w:t xml:space="preserve">　　</w:t>
      </w:r>
      <w:r w:rsidRPr="00A67417">
        <w:rPr>
          <w:rFonts w:ascii="標楷體" w:eastAsia="標楷體" w:hAnsi="標楷體" w:cs="Arial"/>
          <w:color w:val="222222"/>
          <w:sz w:val="28"/>
          <w:szCs w:val="28"/>
          <w:shd w:val="clear" w:color="auto" w:fill="FFFFFF"/>
        </w:rPr>
        <w:t>李國殿「</w:t>
      </w:r>
      <w:proofErr w:type="gramStart"/>
      <w:r w:rsidRPr="00A67417">
        <w:rPr>
          <w:rFonts w:ascii="標楷體" w:eastAsia="標楷體" w:hAnsi="標楷體" w:cs="Arial"/>
          <w:color w:val="222222"/>
          <w:sz w:val="28"/>
          <w:szCs w:val="28"/>
          <w:shd w:val="clear" w:color="auto" w:fill="FFFFFF"/>
        </w:rPr>
        <w:t>揮墨北門嶼</w:t>
      </w:r>
      <w:proofErr w:type="gramEnd"/>
      <w:r w:rsidRPr="00A67417">
        <w:rPr>
          <w:rFonts w:ascii="標楷體" w:eastAsia="標楷體" w:hAnsi="標楷體" w:cs="Arial"/>
          <w:color w:val="222222"/>
          <w:sz w:val="28"/>
          <w:szCs w:val="28"/>
          <w:shd w:val="clear" w:color="auto" w:fill="FFFFFF"/>
        </w:rPr>
        <w:t>」書法展於今(8)日正式開幕，展期從2024年11月20日至2025年1月19日。此次展覽由東門美術館主辦，展場位置在台南北門出張所，現為東門美術館三館，讓民眾有機會可以一睹大師多年的藝術心血。今日蒞臨開幕的貴賓有行政院顧問李連權、</w:t>
      </w:r>
      <w:proofErr w:type="gramStart"/>
      <w:r w:rsidRPr="00A67417">
        <w:rPr>
          <w:rFonts w:ascii="標楷體" w:eastAsia="標楷體" w:hAnsi="標楷體" w:cs="Arial"/>
          <w:color w:val="222222"/>
          <w:sz w:val="28"/>
          <w:szCs w:val="28"/>
          <w:shd w:val="clear" w:color="auto" w:fill="FFFFFF"/>
        </w:rPr>
        <w:t>臺</w:t>
      </w:r>
      <w:proofErr w:type="gramEnd"/>
      <w:r w:rsidRPr="00A67417">
        <w:rPr>
          <w:rFonts w:ascii="標楷體" w:eastAsia="標楷體" w:hAnsi="標楷體" w:cs="Arial"/>
          <w:color w:val="222222"/>
          <w:sz w:val="28"/>
          <w:szCs w:val="28"/>
          <w:shd w:val="clear" w:color="auto" w:fill="FFFFFF"/>
        </w:rPr>
        <w:t>南市副市長葉澤山、</w:t>
      </w:r>
      <w:proofErr w:type="gramStart"/>
      <w:r w:rsidRPr="00A67417">
        <w:rPr>
          <w:rFonts w:ascii="標楷體" w:eastAsia="標楷體" w:hAnsi="標楷體" w:cs="Arial"/>
          <w:color w:val="222222"/>
          <w:sz w:val="28"/>
          <w:szCs w:val="28"/>
          <w:shd w:val="clear" w:color="auto" w:fill="FFFFFF"/>
        </w:rPr>
        <w:t>臺</w:t>
      </w:r>
      <w:proofErr w:type="gramEnd"/>
      <w:r w:rsidRPr="00A67417">
        <w:rPr>
          <w:rFonts w:ascii="標楷體" w:eastAsia="標楷體" w:hAnsi="標楷體" w:cs="Arial"/>
          <w:color w:val="222222"/>
          <w:sz w:val="28"/>
          <w:szCs w:val="28"/>
          <w:shd w:val="clear" w:color="auto" w:fill="FFFFFF"/>
        </w:rPr>
        <w:t>南市文化局局長謝仕淵、</w:t>
      </w:r>
      <w:proofErr w:type="gramStart"/>
      <w:r w:rsidRPr="00A67417">
        <w:rPr>
          <w:rFonts w:ascii="標楷體" w:eastAsia="標楷體" w:hAnsi="標楷體" w:cs="Arial"/>
          <w:color w:val="222222"/>
          <w:sz w:val="28"/>
          <w:szCs w:val="28"/>
          <w:shd w:val="clear" w:color="auto" w:fill="FFFFFF"/>
        </w:rPr>
        <w:t>臺</w:t>
      </w:r>
      <w:proofErr w:type="gramEnd"/>
      <w:r w:rsidRPr="00A67417">
        <w:rPr>
          <w:rFonts w:ascii="標楷體" w:eastAsia="標楷體" w:hAnsi="標楷體" w:cs="Arial"/>
          <w:color w:val="222222"/>
          <w:sz w:val="28"/>
          <w:szCs w:val="28"/>
          <w:shd w:val="clear" w:color="auto" w:fill="FFFFFF"/>
        </w:rPr>
        <w:t>南美術館館長林秋芳、前國美館館長李戊</w:t>
      </w:r>
      <w:proofErr w:type="gramStart"/>
      <w:r w:rsidRPr="00A67417">
        <w:rPr>
          <w:rFonts w:ascii="標楷體" w:eastAsia="標楷體" w:hAnsi="標楷體" w:cs="Arial"/>
          <w:color w:val="222222"/>
          <w:sz w:val="28"/>
          <w:szCs w:val="28"/>
          <w:shd w:val="clear" w:color="auto" w:fill="FFFFFF"/>
        </w:rPr>
        <w:t>崑</w:t>
      </w:r>
      <w:proofErr w:type="gramEnd"/>
      <w:r w:rsidRPr="00A67417">
        <w:rPr>
          <w:rFonts w:ascii="標楷體" w:eastAsia="標楷體" w:hAnsi="標楷體" w:cs="Arial"/>
          <w:color w:val="222222"/>
          <w:sz w:val="28"/>
          <w:szCs w:val="28"/>
          <w:shd w:val="clear" w:color="auto" w:fill="FFFFFF"/>
        </w:rPr>
        <w:t>、雲嘉南濱海國家風景區管理處處長許宗民，以及眾多涵蓋文化、藝術、博物館、宗教歷史等相關領域的專家大師，並</w:t>
      </w:r>
      <w:proofErr w:type="gramStart"/>
      <w:r w:rsidRPr="00A67417">
        <w:rPr>
          <w:rFonts w:ascii="標楷體" w:eastAsia="標楷體" w:hAnsi="標楷體" w:cs="Arial"/>
          <w:color w:val="222222"/>
          <w:sz w:val="28"/>
          <w:szCs w:val="28"/>
          <w:shd w:val="clear" w:color="auto" w:fill="FFFFFF"/>
        </w:rPr>
        <w:t>由晉基建設</w:t>
      </w:r>
      <w:proofErr w:type="gramEnd"/>
      <w:r w:rsidRPr="00A67417">
        <w:rPr>
          <w:rFonts w:ascii="標楷體" w:eastAsia="標楷體" w:hAnsi="標楷體" w:cs="Arial"/>
          <w:color w:val="222222"/>
          <w:sz w:val="28"/>
          <w:szCs w:val="28"/>
          <w:shd w:val="clear" w:color="auto" w:fill="FFFFFF"/>
        </w:rPr>
        <w:t>董事長廖淑芬以台語詩吟唱的方式，陳現出北門這塊鹽分地帶的藝術底蘊。貴賓們一致肯定北門文化藝術園區的成立，將有助於北門鹽分地帶的文化發展。</w:t>
      </w:r>
      <w:r w:rsidRPr="00A67417">
        <w:rPr>
          <w:rFonts w:ascii="標楷體" w:eastAsia="標楷體" w:hAnsi="標楷體" w:cs="Arial"/>
          <w:color w:val="222222"/>
          <w:sz w:val="28"/>
          <w:szCs w:val="28"/>
        </w:rPr>
        <w:br/>
      </w:r>
      <w:r>
        <w:rPr>
          <w:rFonts w:ascii="標楷體" w:eastAsia="標楷體" w:hAnsi="標楷體" w:cs="Arial" w:hint="eastAsia"/>
          <w:color w:val="222222"/>
          <w:sz w:val="28"/>
          <w:szCs w:val="28"/>
          <w:shd w:val="clear" w:color="auto" w:fill="FFFFFF"/>
        </w:rPr>
        <w:t xml:space="preserve">　　</w:t>
      </w:r>
      <w:r w:rsidRPr="00A67417">
        <w:rPr>
          <w:rFonts w:ascii="標楷體" w:eastAsia="標楷體" w:hAnsi="標楷體" w:cs="Arial"/>
          <w:color w:val="222222"/>
          <w:sz w:val="28"/>
          <w:szCs w:val="28"/>
          <w:shd w:val="clear" w:color="auto" w:fill="FFFFFF"/>
        </w:rPr>
        <w:t>李國殿於南鯤鯓代天府服務47年，有「活字典」的外號，對於宗教科儀非常嫻熟。工作之餘專心投入在書法、篆刻、攝影、水墨等藝術創作，在南鯤鯓代天府服務的經驗及長期在台南濱海鹽分地帶的生活，成為他藝術創作的養分之一，多次榮獲全省美展、中國文藝獎等，並且曾數次受邀擔任藝術大賽評審及受到許多縣市的文化中心之邀辦理個展。此次「</w:t>
      </w:r>
      <w:proofErr w:type="gramStart"/>
      <w:r w:rsidRPr="00A67417">
        <w:rPr>
          <w:rFonts w:ascii="標楷體" w:eastAsia="標楷體" w:hAnsi="標楷體" w:cs="Arial"/>
          <w:color w:val="222222"/>
          <w:sz w:val="28"/>
          <w:szCs w:val="28"/>
          <w:shd w:val="clear" w:color="auto" w:fill="FFFFFF"/>
        </w:rPr>
        <w:t>揮墨北門嶼</w:t>
      </w:r>
      <w:proofErr w:type="gramEnd"/>
      <w:r w:rsidRPr="00A67417">
        <w:rPr>
          <w:rFonts w:ascii="標楷體" w:eastAsia="標楷體" w:hAnsi="標楷體" w:cs="Arial"/>
          <w:color w:val="222222"/>
          <w:sz w:val="28"/>
          <w:szCs w:val="28"/>
          <w:shd w:val="clear" w:color="auto" w:fill="FFFFFF"/>
        </w:rPr>
        <w:t>」書法展，主要展出佛教經典、傳統詩、台語詩等各式作品。</w:t>
      </w:r>
      <w:r w:rsidRPr="00A67417">
        <w:rPr>
          <w:rFonts w:ascii="標楷體" w:eastAsia="標楷體" w:hAnsi="標楷體" w:cs="Arial"/>
          <w:color w:val="222222"/>
          <w:sz w:val="28"/>
          <w:szCs w:val="28"/>
        </w:rPr>
        <w:br/>
      </w:r>
      <w:r w:rsidRPr="00A67417">
        <w:rPr>
          <w:rFonts w:ascii="標楷體" w:eastAsia="標楷體" w:hAnsi="標楷體" w:cs="Arial"/>
          <w:color w:val="222222"/>
          <w:sz w:val="28"/>
          <w:szCs w:val="28"/>
          <w:shd w:val="clear" w:color="auto" w:fill="FFFFFF"/>
        </w:rPr>
        <w:t>現任</w:t>
      </w:r>
      <w:proofErr w:type="gramStart"/>
      <w:r w:rsidRPr="00A67417">
        <w:rPr>
          <w:rFonts w:ascii="標楷體" w:eastAsia="標楷體" w:hAnsi="標楷體" w:cs="Arial"/>
          <w:color w:val="222222"/>
          <w:sz w:val="28"/>
          <w:szCs w:val="28"/>
          <w:shd w:val="clear" w:color="auto" w:fill="FFFFFF"/>
        </w:rPr>
        <w:t>鯤鯓</w:t>
      </w:r>
      <w:proofErr w:type="gramEnd"/>
      <w:r w:rsidRPr="00A67417">
        <w:rPr>
          <w:rFonts w:ascii="標楷體" w:eastAsia="標楷體" w:hAnsi="標楷體" w:cs="Arial"/>
          <w:color w:val="222222"/>
          <w:sz w:val="28"/>
          <w:szCs w:val="28"/>
          <w:shd w:val="clear" w:color="auto" w:fill="FFFFFF"/>
        </w:rPr>
        <w:t>王博明文化美術館基金會執行長的李國殿，駐點於北門文化藝術園區，他出生於台南北門雙春，每日所見的風景皆為</w:t>
      </w:r>
      <w:proofErr w:type="gramStart"/>
      <w:r w:rsidRPr="00A67417">
        <w:rPr>
          <w:rFonts w:ascii="標楷體" w:eastAsia="標楷體" w:hAnsi="標楷體" w:cs="Arial"/>
          <w:color w:val="222222"/>
          <w:sz w:val="28"/>
          <w:szCs w:val="28"/>
          <w:shd w:val="clear" w:color="auto" w:fill="FFFFFF"/>
        </w:rPr>
        <w:t>潟</w:t>
      </w:r>
      <w:proofErr w:type="gramEnd"/>
      <w:r w:rsidRPr="00A67417">
        <w:rPr>
          <w:rFonts w:ascii="標楷體" w:eastAsia="標楷體" w:hAnsi="標楷體" w:cs="Arial"/>
          <w:color w:val="222222"/>
          <w:sz w:val="28"/>
          <w:szCs w:val="28"/>
          <w:shd w:val="clear" w:color="auto" w:fill="FFFFFF"/>
        </w:rPr>
        <w:t>湖、鹽田、魚</w:t>
      </w:r>
      <w:proofErr w:type="gramStart"/>
      <w:r w:rsidRPr="00A67417">
        <w:rPr>
          <w:rFonts w:ascii="標楷體" w:eastAsia="標楷體" w:hAnsi="標楷體" w:cs="Arial"/>
          <w:color w:val="222222"/>
          <w:sz w:val="28"/>
          <w:szCs w:val="28"/>
          <w:shd w:val="clear" w:color="auto" w:fill="FFFFFF"/>
        </w:rPr>
        <w:t>塭</w:t>
      </w:r>
      <w:proofErr w:type="gramEnd"/>
      <w:r w:rsidRPr="00A67417">
        <w:rPr>
          <w:rFonts w:ascii="標楷體" w:eastAsia="標楷體" w:hAnsi="標楷體" w:cs="Arial"/>
          <w:color w:val="222222"/>
          <w:sz w:val="28"/>
          <w:szCs w:val="28"/>
          <w:shd w:val="clear" w:color="auto" w:fill="FFFFFF"/>
        </w:rPr>
        <w:t>及廣袤的天空與海洋，這些都成為藝術大師創作的靈感來源，使其成為北門區首屈一指的藝術家，同時也是宗教家及公益大使。</w:t>
      </w:r>
      <w:r w:rsidRPr="00A67417">
        <w:rPr>
          <w:rFonts w:ascii="標楷體" w:eastAsia="標楷體" w:hAnsi="標楷體" w:cs="Arial"/>
          <w:color w:val="222222"/>
          <w:sz w:val="28"/>
          <w:szCs w:val="28"/>
        </w:rPr>
        <w:br/>
      </w:r>
      <w:r>
        <w:rPr>
          <w:rFonts w:ascii="標楷體" w:eastAsia="標楷體" w:hAnsi="標楷體" w:cs="Arial" w:hint="eastAsia"/>
          <w:color w:val="222222"/>
          <w:sz w:val="28"/>
          <w:szCs w:val="28"/>
          <w:shd w:val="clear" w:color="auto" w:fill="FFFFFF"/>
        </w:rPr>
        <w:t xml:space="preserve">　　</w:t>
      </w:r>
      <w:r w:rsidRPr="00A67417">
        <w:rPr>
          <w:rFonts w:ascii="標楷體" w:eastAsia="標楷體" w:hAnsi="標楷體" w:cs="Arial"/>
          <w:color w:val="222222"/>
          <w:sz w:val="28"/>
          <w:szCs w:val="28"/>
          <w:shd w:val="clear" w:color="auto" w:fill="FFFFFF"/>
        </w:rPr>
        <w:t>東門美術館三館所在的台南北門出張所，為逾百年的歷史建築，與相鄰的吳德和雕塑藝術園區及李國殿書法藝術工作室，串聯成為「北門文化藝術園區」，為這片鹽分地帶注入濃厚的藝術氣息。</w:t>
      </w:r>
      <w:r w:rsidRPr="00A67417">
        <w:rPr>
          <w:rFonts w:ascii="標楷體" w:eastAsia="標楷體" w:hAnsi="標楷體" w:cs="Arial"/>
          <w:color w:val="222222"/>
          <w:sz w:val="28"/>
          <w:szCs w:val="28"/>
        </w:rPr>
        <w:br/>
      </w:r>
      <w:r>
        <w:rPr>
          <w:rFonts w:ascii="標楷體" w:eastAsia="標楷體" w:hAnsi="標楷體" w:cs="Arial" w:hint="eastAsia"/>
          <w:color w:val="222222"/>
          <w:sz w:val="28"/>
          <w:szCs w:val="28"/>
          <w:shd w:val="clear" w:color="auto" w:fill="FFFFFF"/>
        </w:rPr>
        <w:t xml:space="preserve">　　</w:t>
      </w:r>
      <w:r w:rsidRPr="00A67417">
        <w:rPr>
          <w:rFonts w:ascii="標楷體" w:eastAsia="標楷體" w:hAnsi="標楷體" w:cs="Arial"/>
          <w:color w:val="222222"/>
          <w:sz w:val="28"/>
          <w:szCs w:val="28"/>
          <w:shd w:val="clear" w:color="auto" w:fill="FFFFFF"/>
        </w:rPr>
        <w:t>雲嘉南濱海國家風景區管理處表示，歡迎大家一同前往欣賞藝術大師的作品，參觀完後可就近參觀北門文化藝術園區，並順道拜訪已有206年歷史的鹽田-井仔</w:t>
      </w:r>
      <w:proofErr w:type="gramStart"/>
      <w:r w:rsidRPr="00A67417">
        <w:rPr>
          <w:rFonts w:ascii="標楷體" w:eastAsia="標楷體" w:hAnsi="標楷體" w:cs="Arial"/>
          <w:color w:val="222222"/>
          <w:sz w:val="28"/>
          <w:szCs w:val="28"/>
          <w:shd w:val="clear" w:color="auto" w:fill="FFFFFF"/>
        </w:rPr>
        <w:t>腳瓦盤</w:t>
      </w:r>
      <w:proofErr w:type="gramEnd"/>
      <w:r w:rsidRPr="00A67417">
        <w:rPr>
          <w:rFonts w:ascii="標楷體" w:eastAsia="標楷體" w:hAnsi="標楷體" w:cs="Arial"/>
          <w:color w:val="222222"/>
          <w:sz w:val="28"/>
          <w:szCs w:val="28"/>
          <w:shd w:val="clear" w:color="auto" w:fill="FFFFFF"/>
        </w:rPr>
        <w:t>鹽田，接著前往台灣歷史最悠久且規模最大的王爺廟-南鯤鯓代天府，來場雲嘉南濱海國家風景區的文化小旅行。無論是藝術愛好者，或是對當地歷史有興趣的遊客，都可在這裡體驗到獨特的鹽分地帶魅力。</w:t>
      </w:r>
    </w:p>
    <w:sectPr w:rsidR="0009737E" w:rsidRPr="00A67417" w:rsidSect="001B7E08">
      <w:footerReference w:type="default" r:id="rId7"/>
      <w:pgSz w:w="11906" w:h="16838" w:code="9"/>
      <w:pgMar w:top="1134" w:right="1134" w:bottom="1276" w:left="1134" w:header="851" w:footer="6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D929D" w14:textId="77777777" w:rsidR="00B92607" w:rsidRDefault="00B92607" w:rsidP="00757F00">
      <w:r>
        <w:separator/>
      </w:r>
    </w:p>
  </w:endnote>
  <w:endnote w:type="continuationSeparator" w:id="0">
    <w:p w14:paraId="794674F8" w14:textId="77777777" w:rsidR="00B92607" w:rsidRDefault="00B92607" w:rsidP="0075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FF0F" w14:textId="215A625C" w:rsidR="000D3478" w:rsidRDefault="000D3478">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sidR="00E017F4">
      <w:rPr>
        <w:rFonts w:eastAsia="Times New Roman"/>
        <w:noProof/>
        <w:color w:val="000000"/>
      </w:rPr>
      <w:t>1</w:t>
    </w:r>
    <w:r>
      <w:rPr>
        <w:color w:val="000000"/>
      </w:rPr>
      <w:fldChar w:fldCharType="end"/>
    </w:r>
  </w:p>
  <w:p w14:paraId="473482AB" w14:textId="77777777" w:rsidR="000D3478" w:rsidRDefault="000D3478">
    <w:pPr>
      <w:widowControl w:val="0"/>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BBA1" w14:textId="77777777" w:rsidR="00B92607" w:rsidRDefault="00B92607" w:rsidP="00757F00">
      <w:r>
        <w:separator/>
      </w:r>
    </w:p>
  </w:footnote>
  <w:footnote w:type="continuationSeparator" w:id="0">
    <w:p w14:paraId="2583197E" w14:textId="77777777" w:rsidR="00B92607" w:rsidRDefault="00B92607" w:rsidP="00757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 style="width:19pt;height:19pt;visibility:visible;mso-wrap-style:square" o:bullet="t">
        <v:imagedata r:id="rId1" o:title="📌"/>
      </v:shape>
    </w:pict>
  </w:numPicBullet>
  <w:abstractNum w:abstractNumId="0" w15:restartNumberingAfterBreak="0">
    <w:nsid w:val="512F48D0"/>
    <w:multiLevelType w:val="hybridMultilevel"/>
    <w:tmpl w:val="182E1C3A"/>
    <w:lvl w:ilvl="0" w:tplc="5E04558A">
      <w:start w:val="1"/>
      <w:numFmt w:val="bullet"/>
      <w:lvlText w:val=""/>
      <w:lvlJc w:val="left"/>
      <w:pPr>
        <w:tabs>
          <w:tab w:val="num" w:pos="720"/>
        </w:tabs>
        <w:ind w:left="720" w:hanging="360"/>
      </w:pPr>
      <w:rPr>
        <w:rFonts w:ascii="Wingdings" w:hAnsi="Wingdings" w:hint="default"/>
      </w:rPr>
    </w:lvl>
    <w:lvl w:ilvl="1" w:tplc="EEEC7122">
      <w:start w:val="1"/>
      <w:numFmt w:val="bullet"/>
      <w:lvlText w:val=""/>
      <w:lvlJc w:val="left"/>
      <w:pPr>
        <w:tabs>
          <w:tab w:val="num" w:pos="1440"/>
        </w:tabs>
        <w:ind w:left="1440" w:hanging="360"/>
      </w:pPr>
      <w:rPr>
        <w:rFonts w:ascii="Wingdings" w:hAnsi="Wingdings" w:hint="default"/>
      </w:rPr>
    </w:lvl>
    <w:lvl w:ilvl="2" w:tplc="BB94B9B6" w:tentative="1">
      <w:start w:val="1"/>
      <w:numFmt w:val="bullet"/>
      <w:lvlText w:val=""/>
      <w:lvlJc w:val="left"/>
      <w:pPr>
        <w:tabs>
          <w:tab w:val="num" w:pos="2160"/>
        </w:tabs>
        <w:ind w:left="2160" w:hanging="360"/>
      </w:pPr>
      <w:rPr>
        <w:rFonts w:ascii="Wingdings" w:hAnsi="Wingdings" w:hint="default"/>
      </w:rPr>
    </w:lvl>
    <w:lvl w:ilvl="3" w:tplc="09AA2E14" w:tentative="1">
      <w:start w:val="1"/>
      <w:numFmt w:val="bullet"/>
      <w:lvlText w:val=""/>
      <w:lvlJc w:val="left"/>
      <w:pPr>
        <w:tabs>
          <w:tab w:val="num" w:pos="2880"/>
        </w:tabs>
        <w:ind w:left="2880" w:hanging="360"/>
      </w:pPr>
      <w:rPr>
        <w:rFonts w:ascii="Wingdings" w:hAnsi="Wingdings" w:hint="default"/>
      </w:rPr>
    </w:lvl>
    <w:lvl w:ilvl="4" w:tplc="1812B714" w:tentative="1">
      <w:start w:val="1"/>
      <w:numFmt w:val="bullet"/>
      <w:lvlText w:val=""/>
      <w:lvlJc w:val="left"/>
      <w:pPr>
        <w:tabs>
          <w:tab w:val="num" w:pos="3600"/>
        </w:tabs>
        <w:ind w:left="3600" w:hanging="360"/>
      </w:pPr>
      <w:rPr>
        <w:rFonts w:ascii="Wingdings" w:hAnsi="Wingdings" w:hint="default"/>
      </w:rPr>
    </w:lvl>
    <w:lvl w:ilvl="5" w:tplc="FA3A2D9C" w:tentative="1">
      <w:start w:val="1"/>
      <w:numFmt w:val="bullet"/>
      <w:lvlText w:val=""/>
      <w:lvlJc w:val="left"/>
      <w:pPr>
        <w:tabs>
          <w:tab w:val="num" w:pos="4320"/>
        </w:tabs>
        <w:ind w:left="4320" w:hanging="360"/>
      </w:pPr>
      <w:rPr>
        <w:rFonts w:ascii="Wingdings" w:hAnsi="Wingdings" w:hint="default"/>
      </w:rPr>
    </w:lvl>
    <w:lvl w:ilvl="6" w:tplc="FDDED1F4" w:tentative="1">
      <w:start w:val="1"/>
      <w:numFmt w:val="bullet"/>
      <w:lvlText w:val=""/>
      <w:lvlJc w:val="left"/>
      <w:pPr>
        <w:tabs>
          <w:tab w:val="num" w:pos="5040"/>
        </w:tabs>
        <w:ind w:left="5040" w:hanging="360"/>
      </w:pPr>
      <w:rPr>
        <w:rFonts w:ascii="Wingdings" w:hAnsi="Wingdings" w:hint="default"/>
      </w:rPr>
    </w:lvl>
    <w:lvl w:ilvl="7" w:tplc="FBB6098A" w:tentative="1">
      <w:start w:val="1"/>
      <w:numFmt w:val="bullet"/>
      <w:lvlText w:val=""/>
      <w:lvlJc w:val="left"/>
      <w:pPr>
        <w:tabs>
          <w:tab w:val="num" w:pos="5760"/>
        </w:tabs>
        <w:ind w:left="5760" w:hanging="360"/>
      </w:pPr>
      <w:rPr>
        <w:rFonts w:ascii="Wingdings" w:hAnsi="Wingdings" w:hint="default"/>
      </w:rPr>
    </w:lvl>
    <w:lvl w:ilvl="8" w:tplc="58F6695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EF6FF4"/>
    <w:multiLevelType w:val="hybridMultilevel"/>
    <w:tmpl w:val="526A23F2"/>
    <w:lvl w:ilvl="0" w:tplc="46E2B1EC">
      <w:start w:val="1"/>
      <w:numFmt w:val="bullet"/>
      <w:lvlText w:val=""/>
      <w:lvlPicBulletId w:val="0"/>
      <w:lvlJc w:val="left"/>
      <w:pPr>
        <w:tabs>
          <w:tab w:val="num" w:pos="480"/>
        </w:tabs>
        <w:ind w:left="480" w:firstLine="0"/>
      </w:pPr>
      <w:rPr>
        <w:rFonts w:ascii="Symbol" w:hAnsi="Symbol" w:hint="default"/>
      </w:rPr>
    </w:lvl>
    <w:lvl w:ilvl="1" w:tplc="357C5EF0" w:tentative="1">
      <w:start w:val="1"/>
      <w:numFmt w:val="bullet"/>
      <w:lvlText w:val=""/>
      <w:lvlJc w:val="left"/>
      <w:pPr>
        <w:tabs>
          <w:tab w:val="num" w:pos="960"/>
        </w:tabs>
        <w:ind w:left="960" w:firstLine="0"/>
      </w:pPr>
      <w:rPr>
        <w:rFonts w:ascii="Symbol" w:hAnsi="Symbol" w:hint="default"/>
      </w:rPr>
    </w:lvl>
    <w:lvl w:ilvl="2" w:tplc="9D682736" w:tentative="1">
      <w:start w:val="1"/>
      <w:numFmt w:val="bullet"/>
      <w:lvlText w:val=""/>
      <w:lvlJc w:val="left"/>
      <w:pPr>
        <w:tabs>
          <w:tab w:val="num" w:pos="1440"/>
        </w:tabs>
        <w:ind w:left="1440" w:firstLine="0"/>
      </w:pPr>
      <w:rPr>
        <w:rFonts w:ascii="Symbol" w:hAnsi="Symbol" w:hint="default"/>
      </w:rPr>
    </w:lvl>
    <w:lvl w:ilvl="3" w:tplc="94F85906" w:tentative="1">
      <w:start w:val="1"/>
      <w:numFmt w:val="bullet"/>
      <w:lvlText w:val=""/>
      <w:lvlJc w:val="left"/>
      <w:pPr>
        <w:tabs>
          <w:tab w:val="num" w:pos="1920"/>
        </w:tabs>
        <w:ind w:left="1920" w:firstLine="0"/>
      </w:pPr>
      <w:rPr>
        <w:rFonts w:ascii="Symbol" w:hAnsi="Symbol" w:hint="default"/>
      </w:rPr>
    </w:lvl>
    <w:lvl w:ilvl="4" w:tplc="C5B09CB2" w:tentative="1">
      <w:start w:val="1"/>
      <w:numFmt w:val="bullet"/>
      <w:lvlText w:val=""/>
      <w:lvlJc w:val="left"/>
      <w:pPr>
        <w:tabs>
          <w:tab w:val="num" w:pos="2400"/>
        </w:tabs>
        <w:ind w:left="2400" w:firstLine="0"/>
      </w:pPr>
      <w:rPr>
        <w:rFonts w:ascii="Symbol" w:hAnsi="Symbol" w:hint="default"/>
      </w:rPr>
    </w:lvl>
    <w:lvl w:ilvl="5" w:tplc="D6B20110" w:tentative="1">
      <w:start w:val="1"/>
      <w:numFmt w:val="bullet"/>
      <w:lvlText w:val=""/>
      <w:lvlJc w:val="left"/>
      <w:pPr>
        <w:tabs>
          <w:tab w:val="num" w:pos="2880"/>
        </w:tabs>
        <w:ind w:left="2880" w:firstLine="0"/>
      </w:pPr>
      <w:rPr>
        <w:rFonts w:ascii="Symbol" w:hAnsi="Symbol" w:hint="default"/>
      </w:rPr>
    </w:lvl>
    <w:lvl w:ilvl="6" w:tplc="259E7A08" w:tentative="1">
      <w:start w:val="1"/>
      <w:numFmt w:val="bullet"/>
      <w:lvlText w:val=""/>
      <w:lvlJc w:val="left"/>
      <w:pPr>
        <w:tabs>
          <w:tab w:val="num" w:pos="3360"/>
        </w:tabs>
        <w:ind w:left="3360" w:firstLine="0"/>
      </w:pPr>
      <w:rPr>
        <w:rFonts w:ascii="Symbol" w:hAnsi="Symbol" w:hint="default"/>
      </w:rPr>
    </w:lvl>
    <w:lvl w:ilvl="7" w:tplc="EAD2256E" w:tentative="1">
      <w:start w:val="1"/>
      <w:numFmt w:val="bullet"/>
      <w:lvlText w:val=""/>
      <w:lvlJc w:val="left"/>
      <w:pPr>
        <w:tabs>
          <w:tab w:val="num" w:pos="3840"/>
        </w:tabs>
        <w:ind w:left="3840" w:firstLine="0"/>
      </w:pPr>
      <w:rPr>
        <w:rFonts w:ascii="Symbol" w:hAnsi="Symbol" w:hint="default"/>
      </w:rPr>
    </w:lvl>
    <w:lvl w:ilvl="8" w:tplc="6C0A283A" w:tentative="1">
      <w:start w:val="1"/>
      <w:numFmt w:val="bullet"/>
      <w:lvlText w:val=""/>
      <w:lvlJc w:val="left"/>
      <w:pPr>
        <w:tabs>
          <w:tab w:val="num" w:pos="4320"/>
        </w:tabs>
        <w:ind w:left="4320" w:firstLine="0"/>
      </w:pPr>
      <w:rPr>
        <w:rFonts w:ascii="Symbol" w:hAnsi="Symbol" w:hint="default"/>
      </w:rPr>
    </w:lvl>
  </w:abstractNum>
  <w:abstractNum w:abstractNumId="2" w15:restartNumberingAfterBreak="0">
    <w:nsid w:val="6A797BE6"/>
    <w:multiLevelType w:val="hybridMultilevel"/>
    <w:tmpl w:val="CFD0F0B0"/>
    <w:lvl w:ilvl="0" w:tplc="32204CE8">
      <w:start w:val="1"/>
      <w:numFmt w:val="bullet"/>
      <w:lvlText w:val=""/>
      <w:lvlJc w:val="left"/>
      <w:pPr>
        <w:tabs>
          <w:tab w:val="num" w:pos="720"/>
        </w:tabs>
        <w:ind w:left="720" w:hanging="360"/>
      </w:pPr>
      <w:rPr>
        <w:rFonts w:ascii="Wingdings" w:hAnsi="Wingdings" w:hint="default"/>
      </w:rPr>
    </w:lvl>
    <w:lvl w:ilvl="1" w:tplc="EA7AC6EA">
      <w:start w:val="1"/>
      <w:numFmt w:val="bullet"/>
      <w:lvlText w:val=""/>
      <w:lvlJc w:val="left"/>
      <w:pPr>
        <w:tabs>
          <w:tab w:val="num" w:pos="1440"/>
        </w:tabs>
        <w:ind w:left="1440" w:hanging="360"/>
      </w:pPr>
      <w:rPr>
        <w:rFonts w:ascii="Wingdings" w:hAnsi="Wingdings" w:hint="default"/>
      </w:rPr>
    </w:lvl>
    <w:lvl w:ilvl="2" w:tplc="AB2097D4" w:tentative="1">
      <w:start w:val="1"/>
      <w:numFmt w:val="bullet"/>
      <w:lvlText w:val=""/>
      <w:lvlJc w:val="left"/>
      <w:pPr>
        <w:tabs>
          <w:tab w:val="num" w:pos="2160"/>
        </w:tabs>
        <w:ind w:left="2160" w:hanging="360"/>
      </w:pPr>
      <w:rPr>
        <w:rFonts w:ascii="Wingdings" w:hAnsi="Wingdings" w:hint="default"/>
      </w:rPr>
    </w:lvl>
    <w:lvl w:ilvl="3" w:tplc="135C24C8" w:tentative="1">
      <w:start w:val="1"/>
      <w:numFmt w:val="bullet"/>
      <w:lvlText w:val=""/>
      <w:lvlJc w:val="left"/>
      <w:pPr>
        <w:tabs>
          <w:tab w:val="num" w:pos="2880"/>
        </w:tabs>
        <w:ind w:left="2880" w:hanging="360"/>
      </w:pPr>
      <w:rPr>
        <w:rFonts w:ascii="Wingdings" w:hAnsi="Wingdings" w:hint="default"/>
      </w:rPr>
    </w:lvl>
    <w:lvl w:ilvl="4" w:tplc="737853A0" w:tentative="1">
      <w:start w:val="1"/>
      <w:numFmt w:val="bullet"/>
      <w:lvlText w:val=""/>
      <w:lvlJc w:val="left"/>
      <w:pPr>
        <w:tabs>
          <w:tab w:val="num" w:pos="3600"/>
        </w:tabs>
        <w:ind w:left="3600" w:hanging="360"/>
      </w:pPr>
      <w:rPr>
        <w:rFonts w:ascii="Wingdings" w:hAnsi="Wingdings" w:hint="default"/>
      </w:rPr>
    </w:lvl>
    <w:lvl w:ilvl="5" w:tplc="B614C604" w:tentative="1">
      <w:start w:val="1"/>
      <w:numFmt w:val="bullet"/>
      <w:lvlText w:val=""/>
      <w:lvlJc w:val="left"/>
      <w:pPr>
        <w:tabs>
          <w:tab w:val="num" w:pos="4320"/>
        </w:tabs>
        <w:ind w:left="4320" w:hanging="360"/>
      </w:pPr>
      <w:rPr>
        <w:rFonts w:ascii="Wingdings" w:hAnsi="Wingdings" w:hint="default"/>
      </w:rPr>
    </w:lvl>
    <w:lvl w:ilvl="6" w:tplc="41DCE086" w:tentative="1">
      <w:start w:val="1"/>
      <w:numFmt w:val="bullet"/>
      <w:lvlText w:val=""/>
      <w:lvlJc w:val="left"/>
      <w:pPr>
        <w:tabs>
          <w:tab w:val="num" w:pos="5040"/>
        </w:tabs>
        <w:ind w:left="5040" w:hanging="360"/>
      </w:pPr>
      <w:rPr>
        <w:rFonts w:ascii="Wingdings" w:hAnsi="Wingdings" w:hint="default"/>
      </w:rPr>
    </w:lvl>
    <w:lvl w:ilvl="7" w:tplc="02E4200C" w:tentative="1">
      <w:start w:val="1"/>
      <w:numFmt w:val="bullet"/>
      <w:lvlText w:val=""/>
      <w:lvlJc w:val="left"/>
      <w:pPr>
        <w:tabs>
          <w:tab w:val="num" w:pos="5760"/>
        </w:tabs>
        <w:ind w:left="5760" w:hanging="360"/>
      </w:pPr>
      <w:rPr>
        <w:rFonts w:ascii="Wingdings" w:hAnsi="Wingdings" w:hint="default"/>
      </w:rPr>
    </w:lvl>
    <w:lvl w:ilvl="8" w:tplc="B38CBA7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841"/>
    <w:rsid w:val="0000603E"/>
    <w:rsid w:val="00055A60"/>
    <w:rsid w:val="00063E7C"/>
    <w:rsid w:val="00073228"/>
    <w:rsid w:val="000845C4"/>
    <w:rsid w:val="00093122"/>
    <w:rsid w:val="0009737E"/>
    <w:rsid w:val="000A4DE7"/>
    <w:rsid w:val="000D3478"/>
    <w:rsid w:val="000D41F3"/>
    <w:rsid w:val="000E2775"/>
    <w:rsid w:val="000E5222"/>
    <w:rsid w:val="000E5D71"/>
    <w:rsid w:val="000F62D8"/>
    <w:rsid w:val="00100AEC"/>
    <w:rsid w:val="00117111"/>
    <w:rsid w:val="001306C4"/>
    <w:rsid w:val="0014387F"/>
    <w:rsid w:val="0016652A"/>
    <w:rsid w:val="001822D3"/>
    <w:rsid w:val="0018789D"/>
    <w:rsid w:val="00196AE8"/>
    <w:rsid w:val="001B7E08"/>
    <w:rsid w:val="00200010"/>
    <w:rsid w:val="00217315"/>
    <w:rsid w:val="00225E53"/>
    <w:rsid w:val="002320D8"/>
    <w:rsid w:val="00243FF2"/>
    <w:rsid w:val="00277D96"/>
    <w:rsid w:val="002824F0"/>
    <w:rsid w:val="00284254"/>
    <w:rsid w:val="002B56A1"/>
    <w:rsid w:val="002C0D0F"/>
    <w:rsid w:val="002C28D6"/>
    <w:rsid w:val="002C4438"/>
    <w:rsid w:val="002E3BDE"/>
    <w:rsid w:val="002E4967"/>
    <w:rsid w:val="002F5F7F"/>
    <w:rsid w:val="00303D89"/>
    <w:rsid w:val="0032126F"/>
    <w:rsid w:val="003232AE"/>
    <w:rsid w:val="0033407E"/>
    <w:rsid w:val="00340C91"/>
    <w:rsid w:val="00344D01"/>
    <w:rsid w:val="00366363"/>
    <w:rsid w:val="00383078"/>
    <w:rsid w:val="003D291F"/>
    <w:rsid w:val="003E6DB2"/>
    <w:rsid w:val="003F0B8B"/>
    <w:rsid w:val="003F511C"/>
    <w:rsid w:val="003F5C7D"/>
    <w:rsid w:val="00414588"/>
    <w:rsid w:val="004203AF"/>
    <w:rsid w:val="00427A03"/>
    <w:rsid w:val="00434627"/>
    <w:rsid w:val="00454BB9"/>
    <w:rsid w:val="0045513F"/>
    <w:rsid w:val="00456EFF"/>
    <w:rsid w:val="004624E4"/>
    <w:rsid w:val="00462520"/>
    <w:rsid w:val="004662CB"/>
    <w:rsid w:val="00472FB2"/>
    <w:rsid w:val="00480576"/>
    <w:rsid w:val="0049249C"/>
    <w:rsid w:val="004939E4"/>
    <w:rsid w:val="004966C3"/>
    <w:rsid w:val="004B18EB"/>
    <w:rsid w:val="004C2BA8"/>
    <w:rsid w:val="0050680C"/>
    <w:rsid w:val="005107E2"/>
    <w:rsid w:val="00516DF4"/>
    <w:rsid w:val="00534AE7"/>
    <w:rsid w:val="00551752"/>
    <w:rsid w:val="00560848"/>
    <w:rsid w:val="00573A2D"/>
    <w:rsid w:val="005961D8"/>
    <w:rsid w:val="005E3ADF"/>
    <w:rsid w:val="00601E89"/>
    <w:rsid w:val="00615B81"/>
    <w:rsid w:val="00622028"/>
    <w:rsid w:val="00623AA3"/>
    <w:rsid w:val="00642117"/>
    <w:rsid w:val="0065675D"/>
    <w:rsid w:val="00660F14"/>
    <w:rsid w:val="0066760F"/>
    <w:rsid w:val="006D35EE"/>
    <w:rsid w:val="006D5796"/>
    <w:rsid w:val="006F627B"/>
    <w:rsid w:val="0071368D"/>
    <w:rsid w:val="0073353B"/>
    <w:rsid w:val="00757F00"/>
    <w:rsid w:val="00766841"/>
    <w:rsid w:val="00774F48"/>
    <w:rsid w:val="007A2B23"/>
    <w:rsid w:val="007A2D8A"/>
    <w:rsid w:val="007C586E"/>
    <w:rsid w:val="007D4E76"/>
    <w:rsid w:val="007E7411"/>
    <w:rsid w:val="007E7542"/>
    <w:rsid w:val="007F2676"/>
    <w:rsid w:val="007F5840"/>
    <w:rsid w:val="00822DBD"/>
    <w:rsid w:val="0082388F"/>
    <w:rsid w:val="0083580A"/>
    <w:rsid w:val="00852869"/>
    <w:rsid w:val="00873F29"/>
    <w:rsid w:val="008E4A4C"/>
    <w:rsid w:val="008E5C45"/>
    <w:rsid w:val="00916E6F"/>
    <w:rsid w:val="0092073B"/>
    <w:rsid w:val="0092575E"/>
    <w:rsid w:val="00931E86"/>
    <w:rsid w:val="009324AF"/>
    <w:rsid w:val="00966DC2"/>
    <w:rsid w:val="00983B18"/>
    <w:rsid w:val="009A7FDE"/>
    <w:rsid w:val="009D3F5B"/>
    <w:rsid w:val="009E5795"/>
    <w:rsid w:val="009E583E"/>
    <w:rsid w:val="009F0AFC"/>
    <w:rsid w:val="009F349E"/>
    <w:rsid w:val="009F4B44"/>
    <w:rsid w:val="00A0148F"/>
    <w:rsid w:val="00A177A0"/>
    <w:rsid w:val="00A222D8"/>
    <w:rsid w:val="00A23F14"/>
    <w:rsid w:val="00A24B00"/>
    <w:rsid w:val="00A34984"/>
    <w:rsid w:val="00A602FC"/>
    <w:rsid w:val="00A67417"/>
    <w:rsid w:val="00A80CBC"/>
    <w:rsid w:val="00A86195"/>
    <w:rsid w:val="00A913B1"/>
    <w:rsid w:val="00AC02CE"/>
    <w:rsid w:val="00AC3223"/>
    <w:rsid w:val="00AC49E8"/>
    <w:rsid w:val="00AC5599"/>
    <w:rsid w:val="00B34EC5"/>
    <w:rsid w:val="00B43FA3"/>
    <w:rsid w:val="00B44433"/>
    <w:rsid w:val="00B608F5"/>
    <w:rsid w:val="00B74CC4"/>
    <w:rsid w:val="00B766B1"/>
    <w:rsid w:val="00B92607"/>
    <w:rsid w:val="00BA4BD6"/>
    <w:rsid w:val="00BA5AAF"/>
    <w:rsid w:val="00C00467"/>
    <w:rsid w:val="00C0604B"/>
    <w:rsid w:val="00C21413"/>
    <w:rsid w:val="00C27F93"/>
    <w:rsid w:val="00C43E62"/>
    <w:rsid w:val="00C46B36"/>
    <w:rsid w:val="00C46BAC"/>
    <w:rsid w:val="00C56C76"/>
    <w:rsid w:val="00C71D4B"/>
    <w:rsid w:val="00C94AC2"/>
    <w:rsid w:val="00CA50AB"/>
    <w:rsid w:val="00CB1BC7"/>
    <w:rsid w:val="00CC0B11"/>
    <w:rsid w:val="00CC14F8"/>
    <w:rsid w:val="00CD0F81"/>
    <w:rsid w:val="00CE5BA1"/>
    <w:rsid w:val="00D205FB"/>
    <w:rsid w:val="00D21B44"/>
    <w:rsid w:val="00D26644"/>
    <w:rsid w:val="00D333A2"/>
    <w:rsid w:val="00D34B91"/>
    <w:rsid w:val="00D75A5A"/>
    <w:rsid w:val="00DB4732"/>
    <w:rsid w:val="00DC24E3"/>
    <w:rsid w:val="00DC4FB4"/>
    <w:rsid w:val="00DD1404"/>
    <w:rsid w:val="00DD2554"/>
    <w:rsid w:val="00DD395A"/>
    <w:rsid w:val="00E00F11"/>
    <w:rsid w:val="00E017F4"/>
    <w:rsid w:val="00E1102B"/>
    <w:rsid w:val="00E161AC"/>
    <w:rsid w:val="00E17BA4"/>
    <w:rsid w:val="00E325BF"/>
    <w:rsid w:val="00E5175E"/>
    <w:rsid w:val="00E51D77"/>
    <w:rsid w:val="00E623BD"/>
    <w:rsid w:val="00E97C58"/>
    <w:rsid w:val="00EA338E"/>
    <w:rsid w:val="00EC0110"/>
    <w:rsid w:val="00ED7601"/>
    <w:rsid w:val="00EE7DF2"/>
    <w:rsid w:val="00EF7895"/>
    <w:rsid w:val="00F05320"/>
    <w:rsid w:val="00F178B7"/>
    <w:rsid w:val="00F4449F"/>
    <w:rsid w:val="00F55E36"/>
    <w:rsid w:val="00F619CD"/>
    <w:rsid w:val="00F70155"/>
    <w:rsid w:val="00F849EB"/>
    <w:rsid w:val="00F93554"/>
    <w:rsid w:val="00FA5EAE"/>
    <w:rsid w:val="00FB46A2"/>
    <w:rsid w:val="00FC41EC"/>
    <w:rsid w:val="00FF0C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223A1"/>
  <w15:docId w15:val="{3114C90F-0DD8-414C-BEE1-0259D810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66841"/>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C0B11"/>
    <w:pPr>
      <w:spacing w:before="100" w:beforeAutospacing="1" w:after="100" w:afterAutospacing="1"/>
    </w:pPr>
    <w:rPr>
      <w:rFonts w:ascii="新細明體" w:eastAsia="新細明體" w:hAnsi="新細明體" w:cs="新細明體"/>
      <w:sz w:val="24"/>
      <w:szCs w:val="24"/>
    </w:rPr>
  </w:style>
  <w:style w:type="paragraph" w:styleId="a3">
    <w:name w:val="header"/>
    <w:basedOn w:val="a"/>
    <w:link w:val="a4"/>
    <w:uiPriority w:val="99"/>
    <w:unhideWhenUsed/>
    <w:rsid w:val="00757F00"/>
    <w:pPr>
      <w:tabs>
        <w:tab w:val="center" w:pos="4153"/>
        <w:tab w:val="right" w:pos="8306"/>
      </w:tabs>
      <w:snapToGrid w:val="0"/>
    </w:pPr>
  </w:style>
  <w:style w:type="character" w:customStyle="1" w:styleId="a4">
    <w:name w:val="頁首 字元"/>
    <w:basedOn w:val="a0"/>
    <w:link w:val="a3"/>
    <w:uiPriority w:val="99"/>
    <w:rsid w:val="00757F00"/>
    <w:rPr>
      <w:rFonts w:ascii="Times New Roman" w:hAnsi="Times New Roman" w:cs="Times New Roman"/>
      <w:kern w:val="0"/>
      <w:sz w:val="20"/>
      <w:szCs w:val="20"/>
    </w:rPr>
  </w:style>
  <w:style w:type="paragraph" w:styleId="a5">
    <w:name w:val="footer"/>
    <w:basedOn w:val="a"/>
    <w:link w:val="a6"/>
    <w:uiPriority w:val="99"/>
    <w:unhideWhenUsed/>
    <w:rsid w:val="00757F00"/>
    <w:pPr>
      <w:tabs>
        <w:tab w:val="center" w:pos="4153"/>
        <w:tab w:val="right" w:pos="8306"/>
      </w:tabs>
      <w:snapToGrid w:val="0"/>
    </w:pPr>
  </w:style>
  <w:style w:type="character" w:customStyle="1" w:styleId="a6">
    <w:name w:val="頁尾 字元"/>
    <w:basedOn w:val="a0"/>
    <w:link w:val="a5"/>
    <w:uiPriority w:val="99"/>
    <w:rsid w:val="00757F00"/>
    <w:rPr>
      <w:rFonts w:ascii="Times New Roman" w:hAnsi="Times New Roman" w:cs="Times New Roman"/>
      <w:kern w:val="0"/>
      <w:sz w:val="20"/>
      <w:szCs w:val="20"/>
    </w:rPr>
  </w:style>
  <w:style w:type="paragraph" w:styleId="a7">
    <w:name w:val="List Paragraph"/>
    <w:basedOn w:val="a"/>
    <w:uiPriority w:val="34"/>
    <w:qFormat/>
    <w:rsid w:val="00117111"/>
    <w:pPr>
      <w:widowControl w:val="0"/>
      <w:ind w:leftChars="200" w:left="480"/>
    </w:pPr>
    <w:rPr>
      <w:rFonts w:asciiTheme="minorHAnsi" w:hAnsiTheme="minorHAnsi" w:cstheme="minorBidi"/>
      <w:kern w:val="2"/>
      <w:sz w:val="24"/>
      <w:szCs w:val="22"/>
    </w:rPr>
  </w:style>
  <w:style w:type="paragraph" w:styleId="a8">
    <w:name w:val="Date"/>
    <w:basedOn w:val="a"/>
    <w:next w:val="a"/>
    <w:link w:val="a9"/>
    <w:uiPriority w:val="99"/>
    <w:semiHidden/>
    <w:unhideWhenUsed/>
    <w:rsid w:val="00C00467"/>
    <w:pPr>
      <w:jc w:val="right"/>
    </w:pPr>
  </w:style>
  <w:style w:type="character" w:customStyle="1" w:styleId="a9">
    <w:name w:val="日期 字元"/>
    <w:basedOn w:val="a0"/>
    <w:link w:val="a8"/>
    <w:uiPriority w:val="99"/>
    <w:semiHidden/>
    <w:rsid w:val="00C00467"/>
    <w:rPr>
      <w:rFonts w:ascii="Times New Roman" w:hAnsi="Times New Roman" w:cs="Times New Roman"/>
      <w:kern w:val="0"/>
      <w:sz w:val="20"/>
      <w:szCs w:val="20"/>
    </w:rPr>
  </w:style>
  <w:style w:type="paragraph" w:styleId="aa">
    <w:name w:val="Balloon Text"/>
    <w:basedOn w:val="a"/>
    <w:link w:val="ab"/>
    <w:uiPriority w:val="99"/>
    <w:semiHidden/>
    <w:unhideWhenUsed/>
    <w:rsid w:val="008E4A4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E4A4C"/>
    <w:rPr>
      <w:rFonts w:asciiTheme="majorHAnsi" w:eastAsiaTheme="majorEastAsia" w:hAnsiTheme="majorHAnsi" w:cstheme="majorBidi"/>
      <w:kern w:val="0"/>
      <w:sz w:val="18"/>
      <w:szCs w:val="18"/>
    </w:rPr>
  </w:style>
  <w:style w:type="character" w:styleId="ac">
    <w:name w:val="Hyperlink"/>
    <w:basedOn w:val="a0"/>
    <w:uiPriority w:val="99"/>
    <w:unhideWhenUsed/>
    <w:rsid w:val="00C21413"/>
    <w:rPr>
      <w:color w:val="0563C1" w:themeColor="hyperlink"/>
      <w:u w:val="single"/>
    </w:rPr>
  </w:style>
  <w:style w:type="character" w:styleId="ad">
    <w:name w:val="Unresolved Mention"/>
    <w:basedOn w:val="a0"/>
    <w:uiPriority w:val="99"/>
    <w:semiHidden/>
    <w:unhideWhenUsed/>
    <w:rsid w:val="00C21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773">
      <w:bodyDiv w:val="1"/>
      <w:marLeft w:val="0"/>
      <w:marRight w:val="0"/>
      <w:marTop w:val="0"/>
      <w:marBottom w:val="0"/>
      <w:divBdr>
        <w:top w:val="none" w:sz="0" w:space="0" w:color="auto"/>
        <w:left w:val="none" w:sz="0" w:space="0" w:color="auto"/>
        <w:bottom w:val="none" w:sz="0" w:space="0" w:color="auto"/>
        <w:right w:val="none" w:sz="0" w:space="0" w:color="auto"/>
      </w:divBdr>
    </w:div>
    <w:div w:id="505947106">
      <w:bodyDiv w:val="1"/>
      <w:marLeft w:val="0"/>
      <w:marRight w:val="0"/>
      <w:marTop w:val="0"/>
      <w:marBottom w:val="0"/>
      <w:divBdr>
        <w:top w:val="none" w:sz="0" w:space="0" w:color="auto"/>
        <w:left w:val="none" w:sz="0" w:space="0" w:color="auto"/>
        <w:bottom w:val="none" w:sz="0" w:space="0" w:color="auto"/>
        <w:right w:val="none" w:sz="0" w:space="0" w:color="auto"/>
      </w:divBdr>
    </w:div>
    <w:div w:id="622538693">
      <w:bodyDiv w:val="1"/>
      <w:marLeft w:val="0"/>
      <w:marRight w:val="0"/>
      <w:marTop w:val="0"/>
      <w:marBottom w:val="0"/>
      <w:divBdr>
        <w:top w:val="none" w:sz="0" w:space="0" w:color="auto"/>
        <w:left w:val="none" w:sz="0" w:space="0" w:color="auto"/>
        <w:bottom w:val="none" w:sz="0" w:space="0" w:color="auto"/>
        <w:right w:val="none" w:sz="0" w:space="0" w:color="auto"/>
      </w:divBdr>
    </w:div>
    <w:div w:id="647050500">
      <w:bodyDiv w:val="1"/>
      <w:marLeft w:val="0"/>
      <w:marRight w:val="0"/>
      <w:marTop w:val="0"/>
      <w:marBottom w:val="0"/>
      <w:divBdr>
        <w:top w:val="none" w:sz="0" w:space="0" w:color="auto"/>
        <w:left w:val="none" w:sz="0" w:space="0" w:color="auto"/>
        <w:bottom w:val="none" w:sz="0" w:space="0" w:color="auto"/>
        <w:right w:val="none" w:sz="0" w:space="0" w:color="auto"/>
      </w:divBdr>
      <w:divsChild>
        <w:div w:id="2073961309">
          <w:marLeft w:val="1411"/>
          <w:marRight w:val="0"/>
          <w:marTop w:val="120"/>
          <w:marBottom w:val="0"/>
          <w:divBdr>
            <w:top w:val="none" w:sz="0" w:space="0" w:color="auto"/>
            <w:left w:val="none" w:sz="0" w:space="0" w:color="auto"/>
            <w:bottom w:val="none" w:sz="0" w:space="0" w:color="auto"/>
            <w:right w:val="none" w:sz="0" w:space="0" w:color="auto"/>
          </w:divBdr>
        </w:div>
      </w:divsChild>
    </w:div>
    <w:div w:id="709039519">
      <w:bodyDiv w:val="1"/>
      <w:marLeft w:val="0"/>
      <w:marRight w:val="0"/>
      <w:marTop w:val="0"/>
      <w:marBottom w:val="0"/>
      <w:divBdr>
        <w:top w:val="none" w:sz="0" w:space="0" w:color="auto"/>
        <w:left w:val="none" w:sz="0" w:space="0" w:color="auto"/>
        <w:bottom w:val="none" w:sz="0" w:space="0" w:color="auto"/>
        <w:right w:val="none" w:sz="0" w:space="0" w:color="auto"/>
      </w:divBdr>
    </w:div>
    <w:div w:id="1143738933">
      <w:bodyDiv w:val="1"/>
      <w:marLeft w:val="0"/>
      <w:marRight w:val="0"/>
      <w:marTop w:val="0"/>
      <w:marBottom w:val="0"/>
      <w:divBdr>
        <w:top w:val="none" w:sz="0" w:space="0" w:color="auto"/>
        <w:left w:val="none" w:sz="0" w:space="0" w:color="auto"/>
        <w:bottom w:val="none" w:sz="0" w:space="0" w:color="auto"/>
        <w:right w:val="none" w:sz="0" w:space="0" w:color="auto"/>
      </w:divBdr>
    </w:div>
    <w:div w:id="1224289613">
      <w:bodyDiv w:val="1"/>
      <w:marLeft w:val="0"/>
      <w:marRight w:val="0"/>
      <w:marTop w:val="0"/>
      <w:marBottom w:val="0"/>
      <w:divBdr>
        <w:top w:val="none" w:sz="0" w:space="0" w:color="auto"/>
        <w:left w:val="none" w:sz="0" w:space="0" w:color="auto"/>
        <w:bottom w:val="none" w:sz="0" w:space="0" w:color="auto"/>
        <w:right w:val="none" w:sz="0" w:space="0" w:color="auto"/>
      </w:divBdr>
      <w:divsChild>
        <w:div w:id="335810696">
          <w:marLeft w:val="1411"/>
          <w:marRight w:val="0"/>
          <w:marTop w:val="120"/>
          <w:marBottom w:val="0"/>
          <w:divBdr>
            <w:top w:val="none" w:sz="0" w:space="0" w:color="auto"/>
            <w:left w:val="none" w:sz="0" w:space="0" w:color="auto"/>
            <w:bottom w:val="none" w:sz="0" w:space="0" w:color="auto"/>
            <w:right w:val="none" w:sz="0" w:space="0" w:color="auto"/>
          </w:divBdr>
        </w:div>
      </w:divsChild>
    </w:div>
    <w:div w:id="1245722596">
      <w:bodyDiv w:val="1"/>
      <w:marLeft w:val="0"/>
      <w:marRight w:val="0"/>
      <w:marTop w:val="0"/>
      <w:marBottom w:val="0"/>
      <w:divBdr>
        <w:top w:val="none" w:sz="0" w:space="0" w:color="auto"/>
        <w:left w:val="none" w:sz="0" w:space="0" w:color="auto"/>
        <w:bottom w:val="none" w:sz="0" w:space="0" w:color="auto"/>
        <w:right w:val="none" w:sz="0" w:space="0" w:color="auto"/>
      </w:divBdr>
    </w:div>
    <w:div w:id="1425766012">
      <w:bodyDiv w:val="1"/>
      <w:marLeft w:val="0"/>
      <w:marRight w:val="0"/>
      <w:marTop w:val="0"/>
      <w:marBottom w:val="0"/>
      <w:divBdr>
        <w:top w:val="none" w:sz="0" w:space="0" w:color="auto"/>
        <w:left w:val="none" w:sz="0" w:space="0" w:color="auto"/>
        <w:bottom w:val="none" w:sz="0" w:space="0" w:color="auto"/>
        <w:right w:val="none" w:sz="0" w:space="0" w:color="auto"/>
      </w:divBdr>
    </w:div>
    <w:div w:id="1433283483">
      <w:bodyDiv w:val="1"/>
      <w:marLeft w:val="0"/>
      <w:marRight w:val="0"/>
      <w:marTop w:val="0"/>
      <w:marBottom w:val="0"/>
      <w:divBdr>
        <w:top w:val="none" w:sz="0" w:space="0" w:color="auto"/>
        <w:left w:val="none" w:sz="0" w:space="0" w:color="auto"/>
        <w:bottom w:val="none" w:sz="0" w:space="0" w:color="auto"/>
        <w:right w:val="none" w:sz="0" w:space="0" w:color="auto"/>
      </w:divBdr>
    </w:div>
    <w:div w:id="1478448914">
      <w:bodyDiv w:val="1"/>
      <w:marLeft w:val="0"/>
      <w:marRight w:val="0"/>
      <w:marTop w:val="0"/>
      <w:marBottom w:val="0"/>
      <w:divBdr>
        <w:top w:val="none" w:sz="0" w:space="0" w:color="auto"/>
        <w:left w:val="none" w:sz="0" w:space="0" w:color="auto"/>
        <w:bottom w:val="none" w:sz="0" w:space="0" w:color="auto"/>
        <w:right w:val="none" w:sz="0" w:space="0" w:color="auto"/>
      </w:divBdr>
    </w:div>
    <w:div w:id="1515417150">
      <w:bodyDiv w:val="1"/>
      <w:marLeft w:val="0"/>
      <w:marRight w:val="0"/>
      <w:marTop w:val="0"/>
      <w:marBottom w:val="0"/>
      <w:divBdr>
        <w:top w:val="none" w:sz="0" w:space="0" w:color="auto"/>
        <w:left w:val="none" w:sz="0" w:space="0" w:color="auto"/>
        <w:bottom w:val="none" w:sz="0" w:space="0" w:color="auto"/>
        <w:right w:val="none" w:sz="0" w:space="0" w:color="auto"/>
      </w:divBdr>
    </w:div>
    <w:div w:id="1611888166">
      <w:bodyDiv w:val="1"/>
      <w:marLeft w:val="0"/>
      <w:marRight w:val="0"/>
      <w:marTop w:val="0"/>
      <w:marBottom w:val="0"/>
      <w:divBdr>
        <w:top w:val="none" w:sz="0" w:space="0" w:color="auto"/>
        <w:left w:val="none" w:sz="0" w:space="0" w:color="auto"/>
        <w:bottom w:val="none" w:sz="0" w:space="0" w:color="auto"/>
        <w:right w:val="none" w:sz="0" w:space="0" w:color="auto"/>
      </w:divBdr>
    </w:div>
    <w:div w:id="1810241378">
      <w:bodyDiv w:val="1"/>
      <w:marLeft w:val="0"/>
      <w:marRight w:val="0"/>
      <w:marTop w:val="0"/>
      <w:marBottom w:val="0"/>
      <w:divBdr>
        <w:top w:val="none" w:sz="0" w:space="0" w:color="auto"/>
        <w:left w:val="none" w:sz="0" w:space="0" w:color="auto"/>
        <w:bottom w:val="none" w:sz="0" w:space="0" w:color="auto"/>
        <w:right w:val="none" w:sz="0" w:space="0" w:color="auto"/>
      </w:divBdr>
    </w:div>
    <w:div w:id="1903052680">
      <w:bodyDiv w:val="1"/>
      <w:marLeft w:val="0"/>
      <w:marRight w:val="0"/>
      <w:marTop w:val="0"/>
      <w:marBottom w:val="0"/>
      <w:divBdr>
        <w:top w:val="none" w:sz="0" w:space="0" w:color="auto"/>
        <w:left w:val="none" w:sz="0" w:space="0" w:color="auto"/>
        <w:bottom w:val="none" w:sz="0" w:space="0" w:color="auto"/>
        <w:right w:val="none" w:sz="0" w:space="0" w:color="auto"/>
      </w:divBdr>
    </w:div>
    <w:div w:id="2136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秀茹 吳</dc:creator>
  <cp:keywords/>
  <dc:description/>
  <cp:lastModifiedBy>遊憩課</cp:lastModifiedBy>
  <cp:revision>2</cp:revision>
  <cp:lastPrinted>2023-08-17T06:51:00Z</cp:lastPrinted>
  <dcterms:created xsi:type="dcterms:W3CDTF">2024-12-08T13:38:00Z</dcterms:created>
  <dcterms:modified xsi:type="dcterms:W3CDTF">2024-12-08T13:38:00Z</dcterms:modified>
</cp:coreProperties>
</file>