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1A7AC" w14:textId="77777777" w:rsidR="003A35C1" w:rsidRDefault="00F84438">
      <w:pPr>
        <w:pStyle w:val="Standard"/>
        <w:widowControl/>
        <w:jc w:val="center"/>
      </w:pPr>
      <w:r>
        <w:rPr>
          <w:rFonts w:ascii="標楷體" w:eastAsia="標楷體" w:hAnsi="標楷體" w:cs="標楷體"/>
          <w:b/>
          <w:color w:val="000000"/>
          <w:sz w:val="32"/>
          <w:szCs w:val="32"/>
        </w:rPr>
        <w:t>【交通部觀光署雲嘉南濱海國家風景區管理處新聞稿】</w:t>
      </w:r>
    </w:p>
    <w:p w14:paraId="54CA41BB" w14:textId="77777777" w:rsidR="003A35C1" w:rsidRDefault="00F84438">
      <w:pPr>
        <w:pStyle w:val="Standard"/>
      </w:pPr>
      <w:r>
        <w:rPr>
          <w:rFonts w:ascii="標楷體" w:eastAsia="標楷體" w:hAnsi="標楷體" w:cs="標楷體"/>
          <w:sz w:val="28"/>
          <w:szCs w:val="28"/>
        </w:rPr>
        <w:t>發稿日期：</w:t>
      </w:r>
      <w:r>
        <w:rPr>
          <w:rFonts w:ascii="標楷體" w:eastAsia="標楷體" w:hAnsi="標楷體" w:cs="標楷體"/>
          <w:sz w:val="28"/>
          <w:szCs w:val="28"/>
        </w:rPr>
        <w:t>113</w:t>
      </w:r>
      <w:r>
        <w:rPr>
          <w:rFonts w:ascii="標楷體" w:eastAsia="標楷體" w:hAnsi="標楷體" w:cs="標楷體"/>
          <w:sz w:val="28"/>
          <w:szCs w:val="28"/>
        </w:rPr>
        <w:t>年</w:t>
      </w:r>
      <w:r>
        <w:rPr>
          <w:rFonts w:ascii="標楷體" w:eastAsia="標楷體" w:hAnsi="標楷體" w:cs="標楷體"/>
          <w:sz w:val="28"/>
          <w:szCs w:val="28"/>
        </w:rPr>
        <w:t>11</w:t>
      </w:r>
      <w:r>
        <w:rPr>
          <w:rFonts w:ascii="標楷體" w:eastAsia="標楷體" w:hAnsi="標楷體" w:cs="標楷體"/>
          <w:sz w:val="28"/>
          <w:szCs w:val="28"/>
        </w:rPr>
        <w:t>月</w:t>
      </w:r>
      <w:r>
        <w:rPr>
          <w:rFonts w:ascii="標楷體" w:eastAsia="標楷體" w:hAnsi="標楷體" w:cs="標楷體"/>
          <w:sz w:val="28"/>
          <w:szCs w:val="28"/>
        </w:rPr>
        <w:t>09</w:t>
      </w:r>
      <w:r>
        <w:rPr>
          <w:rFonts w:ascii="標楷體" w:eastAsia="標楷體" w:hAnsi="標楷體" w:cs="標楷體"/>
          <w:sz w:val="28"/>
          <w:szCs w:val="28"/>
        </w:rPr>
        <w:t>日</w:t>
      </w:r>
    </w:p>
    <w:p w14:paraId="6E489160" w14:textId="77777777" w:rsidR="003A35C1" w:rsidRDefault="00F84438">
      <w:pPr>
        <w:pStyle w:val="Standard"/>
      </w:pPr>
      <w:r>
        <w:rPr>
          <w:rFonts w:ascii="標楷體" w:eastAsia="標楷體" w:hAnsi="標楷體" w:cs="標楷體"/>
          <w:sz w:val="28"/>
          <w:szCs w:val="28"/>
        </w:rPr>
        <w:t>發稿單位：交通部</w:t>
      </w:r>
      <w:proofErr w:type="gramStart"/>
      <w:r>
        <w:rPr>
          <w:rFonts w:ascii="標楷體" w:eastAsia="標楷體" w:hAnsi="標楷體" w:cs="標楷體"/>
          <w:sz w:val="28"/>
          <w:szCs w:val="28"/>
        </w:rPr>
        <w:t>觀光署雲嘉南</w:t>
      </w:r>
      <w:proofErr w:type="gramEnd"/>
      <w:r>
        <w:rPr>
          <w:rFonts w:ascii="標楷體" w:eastAsia="標楷體" w:hAnsi="標楷體" w:cs="標楷體"/>
          <w:sz w:val="28"/>
          <w:szCs w:val="28"/>
        </w:rPr>
        <w:t>濱海國家風景區管理處</w:t>
      </w:r>
    </w:p>
    <w:p w14:paraId="70FE0609" w14:textId="77777777" w:rsidR="003A35C1" w:rsidRDefault="00F84438">
      <w:pPr>
        <w:pStyle w:val="Standard"/>
        <w:ind w:right="-1474"/>
      </w:pPr>
      <w:r>
        <w:rPr>
          <w:rFonts w:ascii="標楷體" w:eastAsia="標楷體" w:hAnsi="標楷體" w:cs="標楷體"/>
          <w:sz w:val="28"/>
          <w:szCs w:val="28"/>
        </w:rPr>
        <w:t>新聞聯絡人：莊</w:t>
      </w:r>
      <w:proofErr w:type="gramStart"/>
      <w:r>
        <w:rPr>
          <w:rFonts w:ascii="標楷體" w:eastAsia="標楷體" w:hAnsi="標楷體" w:cs="標楷體"/>
          <w:sz w:val="28"/>
          <w:szCs w:val="28"/>
        </w:rPr>
        <w:t>副處長名豪</w:t>
      </w:r>
      <w:proofErr w:type="gramEnd"/>
      <w:r>
        <w:rPr>
          <w:rFonts w:ascii="標楷體" w:eastAsia="標楷體" w:hAnsi="標楷體" w:cs="標楷體"/>
          <w:sz w:val="28"/>
          <w:szCs w:val="28"/>
        </w:rPr>
        <w:t xml:space="preserve">  0972850311</w:t>
      </w:r>
      <w:r>
        <w:rPr>
          <w:rFonts w:ascii="標楷體" w:eastAsia="標楷體" w:hAnsi="標楷體" w:cs="標楷體"/>
          <w:sz w:val="28"/>
          <w:szCs w:val="28"/>
        </w:rPr>
        <w:t>電話：</w:t>
      </w:r>
      <w:r>
        <w:rPr>
          <w:rFonts w:ascii="標楷體" w:eastAsia="標楷體" w:hAnsi="標楷體" w:cs="標楷體"/>
          <w:sz w:val="28"/>
          <w:szCs w:val="28"/>
        </w:rPr>
        <w:t>06-7861000</w:t>
      </w:r>
      <w:r>
        <w:rPr>
          <w:rFonts w:ascii="標楷體" w:eastAsia="標楷體" w:hAnsi="標楷體" w:cs="標楷體"/>
          <w:sz w:val="28"/>
          <w:szCs w:val="28"/>
        </w:rPr>
        <w:t>轉</w:t>
      </w:r>
      <w:r>
        <w:rPr>
          <w:rFonts w:ascii="標楷體" w:eastAsia="標楷體" w:hAnsi="標楷體" w:cs="標楷體"/>
          <w:sz w:val="28"/>
          <w:szCs w:val="28"/>
        </w:rPr>
        <w:t>113</w:t>
      </w:r>
    </w:p>
    <w:p w14:paraId="5C3A7257" w14:textId="77777777" w:rsidR="003A35C1" w:rsidRDefault="00F84438">
      <w:pPr>
        <w:pStyle w:val="Standard"/>
        <w:ind w:right="-1474"/>
      </w:pPr>
      <w:r>
        <w:rPr>
          <w:rFonts w:ascii="標楷體" w:eastAsia="標楷體" w:hAnsi="標楷體" w:cs="標楷體"/>
          <w:sz w:val="28"/>
          <w:szCs w:val="28"/>
        </w:rPr>
        <w:t>新聞聯絡人：</w:t>
      </w:r>
      <w:proofErr w:type="gramStart"/>
      <w:r>
        <w:rPr>
          <w:rFonts w:ascii="標楷體" w:eastAsia="標楷體" w:hAnsi="標楷體" w:cs="標楷體"/>
          <w:sz w:val="28"/>
          <w:szCs w:val="28"/>
        </w:rPr>
        <w:t>洪科長瑞鴻</w:t>
      </w:r>
      <w:proofErr w:type="gramEnd"/>
      <w:r>
        <w:rPr>
          <w:rFonts w:ascii="標楷體" w:eastAsia="標楷體" w:hAnsi="標楷體" w:cs="標楷體"/>
          <w:sz w:val="28"/>
          <w:szCs w:val="28"/>
        </w:rPr>
        <w:t xml:space="preserve">    0908059978</w:t>
      </w:r>
      <w:r>
        <w:rPr>
          <w:rFonts w:ascii="標楷體" w:eastAsia="標楷體" w:hAnsi="標楷體" w:cs="標楷體"/>
          <w:sz w:val="28"/>
          <w:szCs w:val="28"/>
        </w:rPr>
        <w:t>電話：</w:t>
      </w:r>
      <w:r>
        <w:rPr>
          <w:rFonts w:ascii="標楷體" w:eastAsia="標楷體" w:hAnsi="標楷體" w:cs="標楷體"/>
          <w:sz w:val="28"/>
          <w:szCs w:val="28"/>
        </w:rPr>
        <w:t>06-7861000</w:t>
      </w:r>
      <w:r>
        <w:rPr>
          <w:rFonts w:ascii="標楷體" w:eastAsia="標楷體" w:hAnsi="標楷體" w:cs="標楷體"/>
          <w:sz w:val="28"/>
          <w:szCs w:val="28"/>
        </w:rPr>
        <w:t>轉</w:t>
      </w:r>
      <w:r>
        <w:rPr>
          <w:rFonts w:ascii="標楷體" w:eastAsia="標楷體" w:hAnsi="標楷體" w:cs="標楷體"/>
          <w:sz w:val="28"/>
          <w:szCs w:val="28"/>
        </w:rPr>
        <w:t>240</w:t>
      </w:r>
    </w:p>
    <w:p w14:paraId="4941632C" w14:textId="77777777" w:rsidR="003A35C1" w:rsidRDefault="00F84438">
      <w:pPr>
        <w:pStyle w:val="Standard"/>
        <w:ind w:left="1417" w:right="-1474" w:hanging="1417"/>
      </w:pPr>
      <w:r>
        <w:rPr>
          <w:rFonts w:ascii="標楷體" w:eastAsia="標楷體" w:hAnsi="標楷體" w:cs="標楷體"/>
          <w:sz w:val="28"/>
          <w:szCs w:val="28"/>
        </w:rPr>
        <w:t>文稿主旨：</w:t>
      </w:r>
    </w:p>
    <w:p w14:paraId="6C867A94" w14:textId="77777777" w:rsidR="003A35C1" w:rsidRDefault="00F84438">
      <w:pPr>
        <w:pStyle w:val="Standard"/>
        <w:jc w:val="center"/>
      </w:pPr>
      <w:r>
        <w:rPr>
          <w:rFonts w:ascii="標楷體" w:eastAsia="標楷體" w:hAnsi="標楷體" w:cs="標楷體"/>
          <w:b/>
          <w:sz w:val="32"/>
          <w:szCs w:val="32"/>
        </w:rPr>
        <w:t>2024</w:t>
      </w:r>
      <w:r>
        <w:rPr>
          <w:rFonts w:ascii="標楷體" w:eastAsia="標楷體" w:hAnsi="標楷體" w:cs="標楷體"/>
          <w:b/>
          <w:sz w:val="32"/>
          <w:szCs w:val="32"/>
        </w:rPr>
        <w:t>國際觀鳥馬拉松振翅開賽</w:t>
      </w:r>
    </w:p>
    <w:p w14:paraId="7E1979AC" w14:textId="77777777" w:rsidR="003A35C1" w:rsidRDefault="00F84438">
      <w:pPr>
        <w:pStyle w:val="Standard"/>
        <w:jc w:val="center"/>
      </w:pPr>
      <w:r>
        <w:rPr>
          <w:rFonts w:ascii="標楷體" w:eastAsia="標楷體" w:hAnsi="標楷體" w:cs="標楷體"/>
          <w:b/>
          <w:sz w:val="32"/>
          <w:szCs w:val="32"/>
        </w:rPr>
        <w:t>日本</w:t>
      </w:r>
      <w:proofErr w:type="gramStart"/>
      <w:r>
        <w:rPr>
          <w:rFonts w:ascii="標楷體" w:eastAsia="標楷體" w:hAnsi="標楷體" w:cs="標楷體"/>
          <w:b/>
          <w:sz w:val="32"/>
          <w:szCs w:val="32"/>
        </w:rPr>
        <w:t>出水市跨海</w:t>
      </w:r>
      <w:proofErr w:type="gramEnd"/>
      <w:r>
        <w:rPr>
          <w:rFonts w:ascii="標楷體" w:eastAsia="標楷體" w:hAnsi="標楷體" w:cs="標楷體"/>
          <w:b/>
          <w:sz w:val="32"/>
          <w:szCs w:val="32"/>
        </w:rPr>
        <w:t>共襄盛舉</w:t>
      </w:r>
      <w:r>
        <w:rPr>
          <w:rFonts w:ascii="標楷體" w:eastAsia="標楷體" w:hAnsi="標楷體" w:cs="標楷體"/>
          <w:b/>
          <w:sz w:val="32"/>
          <w:szCs w:val="32"/>
        </w:rPr>
        <w:t>!</w:t>
      </w:r>
    </w:p>
    <w:p w14:paraId="5EFE8321" w14:textId="77777777" w:rsidR="00F84438" w:rsidRDefault="00F84438" w:rsidP="00F84438">
      <w:pPr>
        <w:pStyle w:val="Standard"/>
        <w:snapToGrid w:val="0"/>
        <w:spacing w:line="400" w:lineRule="exact"/>
        <w:jc w:val="both"/>
        <w:rPr>
          <w:rFonts w:ascii="標楷體" w:eastAsia="標楷體" w:hAnsi="標楷體" w:cs="標楷體"/>
          <w:b/>
          <w:sz w:val="32"/>
          <w:szCs w:val="32"/>
        </w:rPr>
      </w:pPr>
    </w:p>
    <w:p w14:paraId="683AB8B2" w14:textId="05B1798B" w:rsidR="00F84438" w:rsidRDefault="00F84438" w:rsidP="00F84438">
      <w:pPr>
        <w:pStyle w:val="Standard"/>
        <w:snapToGrid w:val="0"/>
        <w:spacing w:line="400" w:lineRule="exact"/>
        <w:jc w:val="both"/>
        <w:rPr>
          <w:rFonts w:ascii="標楷體" w:eastAsia="標楷體" w:hAnsi="標楷體" w:cs="標楷體"/>
          <w:sz w:val="28"/>
          <w:szCs w:val="28"/>
        </w:rPr>
      </w:pPr>
      <w:r>
        <w:rPr>
          <w:rFonts w:ascii="標楷體" w:eastAsia="標楷體" w:hAnsi="標楷體" w:cs="標楷體" w:hint="eastAsia"/>
          <w:sz w:val="28"/>
          <w:szCs w:val="28"/>
        </w:rPr>
        <w:t xml:space="preserve">　　</w:t>
      </w:r>
      <w:r w:rsidRPr="00F84438">
        <w:rPr>
          <w:rFonts w:ascii="標楷體" w:eastAsia="標楷體" w:hAnsi="標楷體" w:cs="標楷體" w:hint="eastAsia"/>
          <w:sz w:val="28"/>
          <w:szCs w:val="28"/>
        </w:rPr>
        <w:t>由交通部觀光署指導，雲嘉南濱海國家風景區管理處（以下簡稱雲嘉南管理處）主辦的「2024台灣國際觀鳥馬拉松」大賽今（9）日上午於台南北門遊客中心熱鬧開賽，由觀光署方正光主任秘書、行政院雲嘉南服務聯合中心劉米山執行長、雲嘉南管理處許宗民處長、林俊憲立法委員辦公室秘書林鴻志、</w:t>
      </w:r>
      <w:proofErr w:type="gramStart"/>
      <w:r w:rsidRPr="00F84438">
        <w:rPr>
          <w:rFonts w:ascii="標楷體" w:eastAsia="標楷體" w:hAnsi="標楷體" w:cs="標楷體" w:hint="eastAsia"/>
          <w:sz w:val="28"/>
          <w:szCs w:val="28"/>
        </w:rPr>
        <w:t>陳亭妃立法委員</w:t>
      </w:r>
      <w:proofErr w:type="gramEnd"/>
      <w:r w:rsidRPr="00F84438">
        <w:rPr>
          <w:rFonts w:ascii="標楷體" w:eastAsia="標楷體" w:hAnsi="標楷體" w:cs="標楷體" w:hint="eastAsia"/>
          <w:sz w:val="28"/>
          <w:szCs w:val="28"/>
        </w:rPr>
        <w:t>辦公室秘書李麗娟、謝龍</w:t>
      </w:r>
      <w:proofErr w:type="gramStart"/>
      <w:r w:rsidRPr="00F84438">
        <w:rPr>
          <w:rFonts w:ascii="標楷體" w:eastAsia="標楷體" w:hAnsi="標楷體" w:cs="標楷體" w:hint="eastAsia"/>
          <w:sz w:val="28"/>
          <w:szCs w:val="28"/>
        </w:rPr>
        <w:t>介</w:t>
      </w:r>
      <w:proofErr w:type="gramEnd"/>
      <w:r w:rsidRPr="00F84438">
        <w:rPr>
          <w:rFonts w:ascii="標楷體" w:eastAsia="標楷體" w:hAnsi="標楷體" w:cs="標楷體" w:hint="eastAsia"/>
          <w:sz w:val="28"/>
          <w:szCs w:val="28"/>
        </w:rPr>
        <w:t>立法委員辦公室主任陳信宏、林國成立法委員辦公室主任林乃立、蔡秋蘭議員、謝舒凡議員辦公室助理郭貞妮、蔡蘇秋金議員辦公室特</w:t>
      </w:r>
      <w:proofErr w:type="gramStart"/>
      <w:r w:rsidRPr="00F84438">
        <w:rPr>
          <w:rFonts w:ascii="標楷體" w:eastAsia="標楷體" w:hAnsi="標楷體" w:cs="標楷體" w:hint="eastAsia"/>
          <w:sz w:val="28"/>
          <w:szCs w:val="28"/>
        </w:rPr>
        <w:t>助周憲塘</w:t>
      </w:r>
      <w:proofErr w:type="gramEnd"/>
      <w:r w:rsidRPr="00F84438">
        <w:rPr>
          <w:rFonts w:ascii="標楷體" w:eastAsia="標楷體" w:hAnsi="標楷體" w:cs="標楷體" w:hint="eastAsia"/>
          <w:sz w:val="28"/>
          <w:szCs w:val="28"/>
        </w:rPr>
        <w:t>、陳昆和議員辦公室助理邱清順、社團法人臺灣野鳥保育協會陳炳煌副理事長、黃蜀婷理事、農業部生物多樣性研究所黑面琵鷺生態展示館洪夢祺主任、國軍南部地區人才招募中心陳永正副主任、台江國家公園管理處張政乾秘書、</w:t>
      </w:r>
      <w:proofErr w:type="gramStart"/>
      <w:r w:rsidRPr="00F84438">
        <w:rPr>
          <w:rFonts w:ascii="標楷體" w:eastAsia="標楷體" w:hAnsi="標楷體" w:cs="標楷體" w:hint="eastAsia"/>
          <w:sz w:val="28"/>
          <w:szCs w:val="28"/>
        </w:rPr>
        <w:t>七股鹽山李俊宏</w:t>
      </w:r>
      <w:proofErr w:type="gramEnd"/>
      <w:r w:rsidRPr="00F84438">
        <w:rPr>
          <w:rFonts w:ascii="標楷體" w:eastAsia="標楷體" w:hAnsi="標楷體" w:cs="標楷體" w:hint="eastAsia"/>
          <w:sz w:val="28"/>
          <w:szCs w:val="28"/>
        </w:rPr>
        <w:t>場長、行政院海洋委員會海巡署南部分署第一一岸巡隊黃名成主任、中華民國旅館商業同業公會全國聯合會洪崇元理事長、</w:t>
      </w:r>
      <w:proofErr w:type="gramStart"/>
      <w:r w:rsidRPr="00F84438">
        <w:rPr>
          <w:rFonts w:ascii="標楷體" w:eastAsia="標楷體" w:hAnsi="標楷體" w:cs="標楷體" w:hint="eastAsia"/>
          <w:sz w:val="28"/>
          <w:szCs w:val="28"/>
        </w:rPr>
        <w:t>臺</w:t>
      </w:r>
      <w:proofErr w:type="gramEnd"/>
      <w:r w:rsidRPr="00F84438">
        <w:rPr>
          <w:rFonts w:ascii="標楷體" w:eastAsia="標楷體" w:hAnsi="標楷體" w:cs="標楷體" w:hint="eastAsia"/>
          <w:sz w:val="28"/>
          <w:szCs w:val="28"/>
        </w:rPr>
        <w:t>南市政府觀光旅遊局丁玲琍專門委員、</w:t>
      </w:r>
      <w:proofErr w:type="gramStart"/>
      <w:r w:rsidRPr="00F84438">
        <w:rPr>
          <w:rFonts w:ascii="標楷體" w:eastAsia="標楷體" w:hAnsi="標楷體" w:cs="標楷體" w:hint="eastAsia"/>
          <w:sz w:val="28"/>
          <w:szCs w:val="28"/>
        </w:rPr>
        <w:t>臺</w:t>
      </w:r>
      <w:proofErr w:type="gramEnd"/>
      <w:r w:rsidRPr="00F84438">
        <w:rPr>
          <w:rFonts w:ascii="標楷體" w:eastAsia="標楷體" w:hAnsi="標楷體" w:cs="標楷體" w:hint="eastAsia"/>
          <w:sz w:val="28"/>
          <w:szCs w:val="28"/>
        </w:rPr>
        <w:t>南市將軍區公所張博森區長、雲林縣政府文化觀光處李嘉和科長、參山國家風景區管理處張淑華科長、嘉義縣東石鄉公所黃惠萍課長，以及雲嘉南濱海觀光產業相關代表陳家</w:t>
      </w:r>
      <w:proofErr w:type="gramStart"/>
      <w:r w:rsidRPr="00F84438">
        <w:rPr>
          <w:rFonts w:ascii="標楷體" w:eastAsia="標楷體" w:hAnsi="標楷體" w:cs="標楷體" w:hint="eastAsia"/>
          <w:sz w:val="28"/>
          <w:szCs w:val="28"/>
        </w:rPr>
        <w:t>宥</w:t>
      </w:r>
      <w:proofErr w:type="gramEnd"/>
      <w:r w:rsidRPr="00F84438">
        <w:rPr>
          <w:rFonts w:ascii="標楷體" w:eastAsia="標楷體" w:hAnsi="標楷體" w:cs="標楷體" w:hint="eastAsia"/>
          <w:sz w:val="28"/>
          <w:szCs w:val="28"/>
        </w:rPr>
        <w:t>理事長、蔡恭和理事長、林朝明理事長、洪有志理事長及黃瑞興總幹事帶領鳴笛，順利開跑，鳥友們將在雲嘉南濱海</w:t>
      </w:r>
      <w:r w:rsidRPr="00F84438">
        <w:rPr>
          <w:rFonts w:ascii="標楷體" w:eastAsia="標楷體" w:hAnsi="標楷體" w:cs="標楷體"/>
          <w:sz w:val="28"/>
          <w:szCs w:val="28"/>
        </w:rPr>
        <w:t>15</w:t>
      </w:r>
      <w:r w:rsidRPr="00F84438">
        <w:rPr>
          <w:rFonts w:ascii="標楷體" w:eastAsia="標楷體" w:hAnsi="標楷體" w:cs="標楷體" w:hint="eastAsia"/>
          <w:sz w:val="28"/>
          <w:szCs w:val="28"/>
        </w:rPr>
        <w:t>個賞鳥熱點及山區展開</w:t>
      </w:r>
      <w:r w:rsidRPr="00F84438">
        <w:rPr>
          <w:rFonts w:ascii="標楷體" w:eastAsia="標楷體" w:hAnsi="標楷體" w:cs="標楷體"/>
          <w:sz w:val="28"/>
          <w:szCs w:val="28"/>
        </w:rPr>
        <w:t>24</w:t>
      </w:r>
      <w:r w:rsidRPr="00F84438">
        <w:rPr>
          <w:rFonts w:ascii="標楷體" w:eastAsia="標楷體" w:hAnsi="標楷體" w:cs="標楷體" w:hint="eastAsia"/>
          <w:sz w:val="28"/>
          <w:szCs w:val="28"/>
        </w:rPr>
        <w:t>小時</w:t>
      </w:r>
      <w:proofErr w:type="gramStart"/>
      <w:r w:rsidRPr="00F84438">
        <w:rPr>
          <w:rFonts w:ascii="標楷體" w:eastAsia="標楷體" w:hAnsi="標楷體" w:cs="標楷體" w:hint="eastAsia"/>
          <w:sz w:val="28"/>
          <w:szCs w:val="28"/>
        </w:rPr>
        <w:t>尋鳥</w:t>
      </w:r>
      <w:proofErr w:type="gramEnd"/>
      <w:r w:rsidRPr="00F84438">
        <w:rPr>
          <w:rFonts w:ascii="標楷體" w:eastAsia="標楷體" w:hAnsi="標楷體" w:cs="標楷體" w:hint="eastAsia"/>
          <w:sz w:val="28"/>
          <w:szCs w:val="28"/>
        </w:rPr>
        <w:t>踨跡。</w:t>
      </w:r>
    </w:p>
    <w:p w14:paraId="04907269" w14:textId="77777777" w:rsidR="00F84438" w:rsidRPr="00F84438" w:rsidRDefault="00F84438" w:rsidP="00F84438">
      <w:pPr>
        <w:pStyle w:val="Standard"/>
        <w:snapToGrid w:val="0"/>
        <w:spacing w:line="400" w:lineRule="exact"/>
        <w:jc w:val="both"/>
        <w:rPr>
          <w:rFonts w:ascii="標楷體" w:eastAsia="標楷體" w:hAnsi="標楷體" w:cs="標楷體" w:hint="eastAsia"/>
          <w:sz w:val="28"/>
          <w:szCs w:val="28"/>
        </w:rPr>
      </w:pPr>
    </w:p>
    <w:p w14:paraId="2FCC7CC7" w14:textId="3481E05D" w:rsidR="00F84438" w:rsidRDefault="00F84438" w:rsidP="00F84438">
      <w:pPr>
        <w:pStyle w:val="Standard"/>
        <w:snapToGrid w:val="0"/>
        <w:spacing w:line="400" w:lineRule="exact"/>
        <w:jc w:val="both"/>
        <w:rPr>
          <w:rFonts w:ascii="標楷體" w:eastAsia="標楷體" w:hAnsi="標楷體" w:cs="標楷體"/>
          <w:sz w:val="28"/>
          <w:szCs w:val="28"/>
        </w:rPr>
      </w:pPr>
      <w:r>
        <w:rPr>
          <w:rFonts w:ascii="標楷體" w:eastAsia="標楷體" w:hAnsi="標楷體" w:cs="標楷體" w:hint="eastAsia"/>
          <w:sz w:val="28"/>
          <w:szCs w:val="28"/>
        </w:rPr>
        <w:t xml:space="preserve">　　</w:t>
      </w:r>
      <w:r w:rsidRPr="00F84438">
        <w:rPr>
          <w:rFonts w:ascii="標楷體" w:eastAsia="標楷體" w:hAnsi="標楷體" w:cs="標楷體" w:hint="eastAsia"/>
          <w:sz w:val="28"/>
          <w:szCs w:val="28"/>
        </w:rPr>
        <w:t>觀光署方正光主任秘書表示台灣擁有兩百多座三千公尺以上的高山，再加上一千多公里的海岸線，形成豐富多樣的生態系，也造就臺灣留鳥的多樣性，「國際觀鳥馬拉松」活動，今年活動邁入第12年，歡迎來自日本、比利時、馬來西亞、港澳、印尼等5國及國內隊伍，共計28隊以及專業</w:t>
      </w:r>
      <w:proofErr w:type="gramStart"/>
      <w:r w:rsidRPr="00F84438">
        <w:rPr>
          <w:rFonts w:ascii="標楷體" w:eastAsia="標楷體" w:hAnsi="標楷體" w:cs="標楷體" w:hint="eastAsia"/>
          <w:sz w:val="28"/>
          <w:szCs w:val="28"/>
        </w:rPr>
        <w:t>鳥導約</w:t>
      </w:r>
      <w:proofErr w:type="gramEnd"/>
      <w:r w:rsidRPr="00F84438">
        <w:rPr>
          <w:rFonts w:ascii="標楷體" w:eastAsia="標楷體" w:hAnsi="標楷體" w:cs="標楷體" w:hint="eastAsia"/>
          <w:sz w:val="28"/>
          <w:szCs w:val="28"/>
        </w:rPr>
        <w:t>110位賞鳥愛好人士共襄盛舉，享受雲嘉南濱海的自然和生態旅遊。明年我們將於台中舉辦「世界賞鳥博覽會」，向世界各國介紹台灣豐富的賞鳥環境，吸引更多外賓來台從事生態旅遊，深入探索各地的風土人情，感受台灣土地的豐富歷史與文化，享受在地美食。會場上由各位長官貴賓帶領大家一同宣示「賞鳥五</w:t>
      </w:r>
      <w:proofErr w:type="gramStart"/>
      <w:r w:rsidRPr="00F84438">
        <w:rPr>
          <w:rFonts w:ascii="標楷體" w:eastAsia="標楷體" w:hAnsi="標楷體" w:cs="標楷體" w:hint="eastAsia"/>
          <w:sz w:val="28"/>
          <w:szCs w:val="28"/>
        </w:rPr>
        <w:t>不</w:t>
      </w:r>
      <w:proofErr w:type="gramEnd"/>
      <w:r w:rsidRPr="00F84438">
        <w:rPr>
          <w:rFonts w:ascii="標楷體" w:eastAsia="標楷體" w:hAnsi="標楷體" w:cs="標楷體" w:hint="eastAsia"/>
          <w:sz w:val="28"/>
          <w:szCs w:val="28"/>
        </w:rPr>
        <w:t>政策」-</w:t>
      </w:r>
      <w:proofErr w:type="gramStart"/>
      <w:r w:rsidRPr="00F84438">
        <w:rPr>
          <w:rFonts w:ascii="標楷體" w:eastAsia="標楷體" w:hAnsi="標楷體" w:cs="標楷體" w:hint="eastAsia"/>
          <w:sz w:val="28"/>
          <w:szCs w:val="28"/>
        </w:rPr>
        <w:t>不</w:t>
      </w:r>
      <w:proofErr w:type="gramEnd"/>
      <w:r w:rsidRPr="00F84438">
        <w:rPr>
          <w:rFonts w:ascii="標楷體" w:eastAsia="標楷體" w:hAnsi="標楷體" w:cs="標楷體" w:hint="eastAsia"/>
          <w:sz w:val="28"/>
          <w:szCs w:val="28"/>
        </w:rPr>
        <w:t>驚嚇、不引誘、不追逐、不破壞及不捕捉及共同呼籲永續旅遊行動宗旨：使用環保餐具、自備水壺、多搭乘大眾運輸工具，賞鳥同時也落實綠色旅遊，一起守護自然生態，為地球盡一份心力。</w:t>
      </w:r>
    </w:p>
    <w:p w14:paraId="75892ECB" w14:textId="77777777" w:rsidR="00F84438" w:rsidRPr="00F84438" w:rsidRDefault="00F84438" w:rsidP="00F84438">
      <w:pPr>
        <w:pStyle w:val="Standard"/>
        <w:snapToGrid w:val="0"/>
        <w:spacing w:line="400" w:lineRule="exact"/>
        <w:jc w:val="both"/>
        <w:rPr>
          <w:rFonts w:ascii="標楷體" w:eastAsia="標楷體" w:hAnsi="標楷體" w:cs="標楷體" w:hint="eastAsia"/>
          <w:sz w:val="28"/>
          <w:szCs w:val="28"/>
        </w:rPr>
      </w:pPr>
    </w:p>
    <w:p w14:paraId="52DB9849" w14:textId="2AD507E0" w:rsidR="00F84438" w:rsidRDefault="00F84438" w:rsidP="00F84438">
      <w:pPr>
        <w:pStyle w:val="Standard"/>
        <w:snapToGrid w:val="0"/>
        <w:spacing w:line="400" w:lineRule="exact"/>
        <w:jc w:val="both"/>
        <w:rPr>
          <w:rFonts w:ascii="標楷體" w:eastAsia="標楷體" w:hAnsi="標楷體" w:cs="標楷體"/>
          <w:sz w:val="28"/>
          <w:szCs w:val="28"/>
        </w:rPr>
      </w:pPr>
      <w:r>
        <w:rPr>
          <w:rFonts w:ascii="標楷體" w:eastAsia="標楷體" w:hAnsi="標楷體" w:cs="標楷體" w:hint="eastAsia"/>
          <w:sz w:val="28"/>
          <w:szCs w:val="28"/>
        </w:rPr>
        <w:t xml:space="preserve">　　</w:t>
      </w:r>
      <w:r w:rsidRPr="00F84438">
        <w:rPr>
          <w:rFonts w:ascii="標楷體" w:eastAsia="標楷體" w:hAnsi="標楷體" w:cs="標楷體" w:hint="eastAsia"/>
          <w:sz w:val="28"/>
          <w:szCs w:val="28"/>
        </w:rPr>
        <w:t>臺灣國際觀鳥馬拉松在雲嘉南管理處的努力下，逐漸成為全國鳥友心中最具指標</w:t>
      </w:r>
      <w:proofErr w:type="gramStart"/>
      <w:r w:rsidRPr="00F84438">
        <w:rPr>
          <w:rFonts w:ascii="標楷體" w:eastAsia="標楷體" w:hAnsi="標楷體" w:cs="標楷體" w:hint="eastAsia"/>
          <w:sz w:val="28"/>
          <w:szCs w:val="28"/>
        </w:rPr>
        <w:t>的觀鳥競賽</w:t>
      </w:r>
      <w:proofErr w:type="gramEnd"/>
      <w:r w:rsidRPr="00F84438">
        <w:rPr>
          <w:rFonts w:ascii="標楷體" w:eastAsia="標楷體" w:hAnsi="標楷體" w:cs="標楷體" w:hint="eastAsia"/>
          <w:sz w:val="28"/>
          <w:szCs w:val="28"/>
        </w:rPr>
        <w:t>活動，自第10屆開始，即重視</w:t>
      </w:r>
      <w:proofErr w:type="gramStart"/>
      <w:r w:rsidRPr="00F84438">
        <w:rPr>
          <w:rFonts w:ascii="標楷體" w:eastAsia="標楷體" w:hAnsi="標楷體" w:cs="標楷體" w:hint="eastAsia"/>
          <w:sz w:val="28"/>
          <w:szCs w:val="28"/>
        </w:rPr>
        <w:t>擴展觀鳥年齡</w:t>
      </w:r>
      <w:proofErr w:type="gramEnd"/>
      <w:r w:rsidRPr="00F84438">
        <w:rPr>
          <w:rFonts w:ascii="標楷體" w:eastAsia="標楷體" w:hAnsi="標楷體" w:cs="標楷體" w:hint="eastAsia"/>
          <w:sz w:val="28"/>
          <w:szCs w:val="28"/>
        </w:rPr>
        <w:t>層的普及化，今年報名親子組及</w:t>
      </w:r>
      <w:proofErr w:type="gramStart"/>
      <w:r w:rsidRPr="00F84438">
        <w:rPr>
          <w:rFonts w:ascii="標楷體" w:eastAsia="標楷體" w:hAnsi="標楷體" w:cs="標楷體" w:hint="eastAsia"/>
          <w:sz w:val="28"/>
          <w:szCs w:val="28"/>
        </w:rPr>
        <w:t>慢飛組</w:t>
      </w:r>
      <w:proofErr w:type="gramEnd"/>
      <w:r w:rsidRPr="00F84438">
        <w:rPr>
          <w:rFonts w:ascii="標楷體" w:eastAsia="標楷體" w:hAnsi="標楷體" w:cs="標楷體" w:hint="eastAsia"/>
          <w:sz w:val="28"/>
          <w:szCs w:val="28"/>
        </w:rPr>
        <w:t>(新手組)選手數量超過一半，</w:t>
      </w:r>
      <w:proofErr w:type="gramStart"/>
      <w:r w:rsidRPr="00F84438">
        <w:rPr>
          <w:rFonts w:ascii="標楷體" w:eastAsia="標楷體" w:hAnsi="標楷體" w:cs="標楷體" w:hint="eastAsia"/>
          <w:sz w:val="28"/>
          <w:szCs w:val="28"/>
        </w:rPr>
        <w:t>顯示觀鳥活動</w:t>
      </w:r>
      <w:proofErr w:type="gramEnd"/>
      <w:r w:rsidRPr="00F84438">
        <w:rPr>
          <w:rFonts w:ascii="標楷體" w:eastAsia="標楷體" w:hAnsi="標楷體" w:cs="標楷體" w:hint="eastAsia"/>
          <w:sz w:val="28"/>
          <w:szCs w:val="28"/>
        </w:rPr>
        <w:t>漸趨往休閒觀光模式發展，而與雲嘉南管理處擁有相似環境資源，同為鳥類天堂的日本鹿兒島縣</w:t>
      </w:r>
      <w:proofErr w:type="gramStart"/>
      <w:r w:rsidRPr="00F84438">
        <w:rPr>
          <w:rFonts w:ascii="標楷體" w:eastAsia="標楷體" w:hAnsi="標楷體" w:cs="標楷體" w:hint="eastAsia"/>
          <w:sz w:val="28"/>
          <w:szCs w:val="28"/>
        </w:rPr>
        <w:t>出水市這次</w:t>
      </w:r>
      <w:proofErr w:type="gramEnd"/>
      <w:r w:rsidRPr="00F84438">
        <w:rPr>
          <w:rFonts w:ascii="標楷體" w:eastAsia="標楷體" w:hAnsi="標楷體" w:cs="標楷體" w:hint="eastAsia"/>
          <w:sz w:val="28"/>
          <w:szCs w:val="28"/>
        </w:rPr>
        <w:t>亦有2組隊伍報名前來賞鳥交流，雙方也預計於明年2月簽署生態觀光旅遊相關合作備忘錄，為台日生態旅遊進一步合作交流；另外本次競賽也</w:t>
      </w:r>
      <w:proofErr w:type="gramStart"/>
      <w:r w:rsidRPr="00F84438">
        <w:rPr>
          <w:rFonts w:ascii="標楷體" w:eastAsia="標楷體" w:hAnsi="標楷體" w:cs="標楷體" w:hint="eastAsia"/>
          <w:sz w:val="28"/>
          <w:szCs w:val="28"/>
        </w:rPr>
        <w:t>邀請鳥界重量級</w:t>
      </w:r>
      <w:proofErr w:type="gramEnd"/>
      <w:r w:rsidRPr="00F84438">
        <w:rPr>
          <w:rFonts w:ascii="標楷體" w:eastAsia="標楷體" w:hAnsi="標楷體" w:cs="標楷體" w:hint="eastAsia"/>
          <w:sz w:val="28"/>
          <w:szCs w:val="28"/>
        </w:rPr>
        <w:t>人士『</w:t>
      </w:r>
      <w:proofErr w:type="gramStart"/>
      <w:r w:rsidRPr="00F84438">
        <w:rPr>
          <w:rFonts w:ascii="標楷體" w:eastAsia="標楷體" w:hAnsi="標楷體" w:cs="標楷體" w:hint="eastAsia"/>
          <w:sz w:val="28"/>
          <w:szCs w:val="28"/>
        </w:rPr>
        <w:t>鳥神姚正得</w:t>
      </w:r>
      <w:proofErr w:type="gramEnd"/>
      <w:r w:rsidRPr="00F84438">
        <w:rPr>
          <w:rFonts w:ascii="標楷體" w:eastAsia="標楷體" w:hAnsi="標楷體" w:cs="標楷體" w:hint="eastAsia"/>
          <w:sz w:val="28"/>
          <w:szCs w:val="28"/>
        </w:rPr>
        <w:t>』擔當評委，拓展專業視野為活動注入新標竿。</w:t>
      </w:r>
    </w:p>
    <w:p w14:paraId="499BE607" w14:textId="77777777" w:rsidR="00F84438" w:rsidRPr="00F84438" w:rsidRDefault="00F84438" w:rsidP="00F84438">
      <w:pPr>
        <w:pStyle w:val="Standard"/>
        <w:snapToGrid w:val="0"/>
        <w:spacing w:line="400" w:lineRule="exact"/>
        <w:jc w:val="both"/>
        <w:rPr>
          <w:rFonts w:ascii="標楷體" w:eastAsia="標楷體" w:hAnsi="標楷體" w:cs="標楷體" w:hint="eastAsia"/>
          <w:sz w:val="28"/>
          <w:szCs w:val="28"/>
        </w:rPr>
      </w:pPr>
    </w:p>
    <w:p w14:paraId="66DB7A45" w14:textId="730287FB" w:rsidR="003A35C1" w:rsidRDefault="00F84438" w:rsidP="00F84438">
      <w:pPr>
        <w:pStyle w:val="Standard"/>
        <w:snapToGrid w:val="0"/>
        <w:spacing w:line="400" w:lineRule="exact"/>
        <w:jc w:val="both"/>
      </w:pPr>
      <w:r>
        <w:rPr>
          <w:rFonts w:ascii="標楷體" w:eastAsia="標楷體" w:hAnsi="標楷體" w:cs="標楷體" w:hint="eastAsia"/>
          <w:sz w:val="28"/>
          <w:szCs w:val="28"/>
        </w:rPr>
        <w:t xml:space="preserve">　　</w:t>
      </w:r>
      <w:r w:rsidRPr="00F84438">
        <w:rPr>
          <w:rFonts w:ascii="標楷體" w:eastAsia="標楷體" w:hAnsi="標楷體" w:cs="標楷體" w:hint="eastAsia"/>
          <w:sz w:val="28"/>
          <w:szCs w:val="28"/>
        </w:rPr>
        <w:t>為了行銷台南市鳥凌波仙子「水雉」以及國際明星「黑面琵鷺」，鳥友於活動中只要觀察到</w:t>
      </w:r>
      <w:proofErr w:type="gramStart"/>
      <w:r w:rsidRPr="00F84438">
        <w:rPr>
          <w:rFonts w:ascii="標楷體" w:eastAsia="標楷體" w:hAnsi="標楷體" w:cs="標楷體" w:hint="eastAsia"/>
          <w:sz w:val="28"/>
          <w:szCs w:val="28"/>
        </w:rPr>
        <w:t>水雉及黑面</w:t>
      </w:r>
      <w:proofErr w:type="gramEnd"/>
      <w:r w:rsidRPr="00F84438">
        <w:rPr>
          <w:rFonts w:ascii="標楷體" w:eastAsia="標楷體" w:hAnsi="標楷體" w:cs="標楷體" w:hint="eastAsia"/>
          <w:sz w:val="28"/>
          <w:szCs w:val="28"/>
        </w:rPr>
        <w:t>琵鷺，即可兌換雲嘉南限定黑面琵鷺金幣及西</w:t>
      </w:r>
      <w:proofErr w:type="gramStart"/>
      <w:r w:rsidRPr="00F84438">
        <w:rPr>
          <w:rFonts w:ascii="標楷體" w:eastAsia="標楷體" w:hAnsi="標楷體" w:cs="標楷體" w:hint="eastAsia"/>
          <w:sz w:val="28"/>
          <w:szCs w:val="28"/>
        </w:rPr>
        <w:t>拉雅水雉</w:t>
      </w:r>
      <w:proofErr w:type="gramEnd"/>
      <w:r w:rsidRPr="00F84438">
        <w:rPr>
          <w:rFonts w:ascii="標楷體" w:eastAsia="標楷體" w:hAnsi="標楷體" w:cs="標楷體" w:hint="eastAsia"/>
          <w:sz w:val="28"/>
          <w:szCs w:val="28"/>
        </w:rPr>
        <w:t>紀念徽章。雲嘉南管理處至明年3月候鳥季節，每月推出2場定點定時導</w:t>
      </w:r>
      <w:proofErr w:type="gramStart"/>
      <w:r w:rsidRPr="00F84438">
        <w:rPr>
          <w:rFonts w:ascii="標楷體" w:eastAsia="標楷體" w:hAnsi="標楷體" w:cs="標楷體" w:hint="eastAsia"/>
          <w:sz w:val="28"/>
          <w:szCs w:val="28"/>
        </w:rPr>
        <w:t>覽</w:t>
      </w:r>
      <w:proofErr w:type="gramEnd"/>
      <w:r w:rsidRPr="00F84438">
        <w:rPr>
          <w:rFonts w:ascii="標楷體" w:eastAsia="標楷體" w:hAnsi="標楷體" w:cs="標楷體" w:hint="eastAsia"/>
          <w:sz w:val="28"/>
          <w:szCs w:val="28"/>
        </w:rPr>
        <w:t>解說活動，分別於雲嘉南濱海地區熱門賞鳥點有專業導</w:t>
      </w:r>
      <w:proofErr w:type="gramStart"/>
      <w:r w:rsidRPr="00F84438">
        <w:rPr>
          <w:rFonts w:ascii="標楷體" w:eastAsia="標楷體" w:hAnsi="標楷體" w:cs="標楷體" w:hint="eastAsia"/>
          <w:sz w:val="28"/>
          <w:szCs w:val="28"/>
        </w:rPr>
        <w:t>覽</w:t>
      </w:r>
      <w:proofErr w:type="gramEnd"/>
      <w:r w:rsidRPr="00F84438">
        <w:rPr>
          <w:rFonts w:ascii="標楷體" w:eastAsia="標楷體" w:hAnsi="標楷體" w:cs="標楷體" w:hint="eastAsia"/>
          <w:sz w:val="28"/>
          <w:szCs w:val="28"/>
        </w:rPr>
        <w:t>老師帶大家賞鳥，活動過程全程免費並有特約商家可以供報名之民眾不但可以觀賞鳥類的美麗、也有得吃有得玩，更多活動資訊，請上「雲嘉南，好好玩！！！」</w:t>
      </w:r>
      <w:proofErr w:type="gramStart"/>
      <w:r w:rsidRPr="00F84438">
        <w:rPr>
          <w:rFonts w:ascii="標楷體" w:eastAsia="標楷體" w:hAnsi="標楷體" w:cs="標楷體" w:hint="eastAsia"/>
          <w:sz w:val="28"/>
          <w:szCs w:val="28"/>
        </w:rPr>
        <w:t>臉書粉絲</w:t>
      </w:r>
      <w:proofErr w:type="gramEnd"/>
      <w:r w:rsidRPr="00F84438">
        <w:rPr>
          <w:rFonts w:ascii="標楷體" w:eastAsia="標楷體" w:hAnsi="標楷體" w:cs="標楷體" w:hint="eastAsia"/>
          <w:sz w:val="28"/>
          <w:szCs w:val="28"/>
        </w:rPr>
        <w:t>專頁查詢。</w:t>
      </w:r>
    </w:p>
    <w:sectPr w:rsidR="003A35C1">
      <w:footerReference w:type="default" r:id="rId7"/>
      <w:pgSz w:w="11906" w:h="16838"/>
      <w:pgMar w:top="851"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520CD" w14:textId="77777777" w:rsidR="00000000" w:rsidRDefault="00F84438">
      <w:r>
        <w:separator/>
      </w:r>
    </w:p>
  </w:endnote>
  <w:endnote w:type="continuationSeparator" w:id="0">
    <w:p w14:paraId="5150A9EF" w14:textId="77777777" w:rsidR="00000000" w:rsidRDefault="00F84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思源黑體">
    <w:panose1 w:val="020B0500000000000000"/>
    <w:charset w:val="88"/>
    <w:family w:val="swiss"/>
    <w:notTrueType/>
    <w:pitch w:val="variable"/>
    <w:sig w:usb0="30000287" w:usb1="2BDF3C10" w:usb2="00000016" w:usb3="00000000" w:csb0="003A0107"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1EC11" w14:textId="77777777" w:rsidR="00F15124" w:rsidRDefault="00F84438">
    <w:pPr>
      <w:pStyle w:val="a8"/>
      <w:jc w:val="center"/>
    </w:pPr>
    <w:r>
      <w:fldChar w:fldCharType="begin"/>
    </w:r>
    <w:r>
      <w:instrText xml:space="preserve"> PAGE </w:instrText>
    </w:r>
    <w:r>
      <w:fldChar w:fldCharType="separate"/>
    </w:r>
    <w:r>
      <w:t>2</w:t>
    </w:r>
    <w:r>
      <w:fldChar w:fldCharType="end"/>
    </w:r>
  </w:p>
  <w:p w14:paraId="548A17D3" w14:textId="77777777" w:rsidR="00F15124" w:rsidRDefault="00F8443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E8575" w14:textId="77777777" w:rsidR="00000000" w:rsidRDefault="00F84438">
      <w:r>
        <w:rPr>
          <w:color w:val="000000"/>
        </w:rPr>
        <w:separator/>
      </w:r>
    </w:p>
  </w:footnote>
  <w:footnote w:type="continuationSeparator" w:id="0">
    <w:p w14:paraId="6C30AD4F" w14:textId="77777777" w:rsidR="00000000" w:rsidRDefault="00F844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6C541F"/>
    <w:multiLevelType w:val="multilevel"/>
    <w:tmpl w:val="E97E4BD4"/>
    <w:styleLink w:val="NoListWW"/>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A35C1"/>
    <w:rsid w:val="003A35C1"/>
    <w:rsid w:val="00B15539"/>
    <w:rsid w:val="00F844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745C7"/>
  <w15:docId w15:val="{225332A4-FF97-4840-ACD1-169E0E873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Calibri"/>
        <w:sz w:val="24"/>
        <w:szCs w:val="24"/>
        <w:lang w:val="zh-TW" w:eastAsia="zh-TW"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1">
    <w:name w:val="heading 1"/>
    <w:basedOn w:val="Standard"/>
    <w:next w:val="Standard"/>
    <w:uiPriority w:val="9"/>
    <w:qFormat/>
    <w:pPr>
      <w:keepNext/>
      <w:keepLines/>
      <w:spacing w:before="480" w:after="120"/>
      <w:outlineLvl w:val="0"/>
    </w:pPr>
    <w:rPr>
      <w:b/>
      <w:sz w:val="48"/>
      <w:szCs w:val="48"/>
    </w:rPr>
  </w:style>
  <w:style w:type="paragraph" w:styleId="2">
    <w:name w:val="heading 2"/>
    <w:basedOn w:val="Standard"/>
    <w:next w:val="Standard"/>
    <w:uiPriority w:val="9"/>
    <w:semiHidden/>
    <w:unhideWhenUsed/>
    <w:qFormat/>
    <w:pPr>
      <w:keepNext/>
      <w:keepLines/>
      <w:spacing w:before="360" w:after="80"/>
      <w:outlineLvl w:val="1"/>
    </w:pPr>
    <w:rPr>
      <w:b/>
      <w:sz w:val="36"/>
      <w:szCs w:val="36"/>
    </w:rPr>
  </w:style>
  <w:style w:type="paragraph" w:styleId="3">
    <w:name w:val="heading 3"/>
    <w:basedOn w:val="Standard"/>
    <w:next w:val="Standard"/>
    <w:uiPriority w:val="9"/>
    <w:semiHidden/>
    <w:unhideWhenUsed/>
    <w:qFormat/>
    <w:pPr>
      <w:keepNext/>
      <w:keepLines/>
      <w:spacing w:before="280" w:after="80"/>
      <w:outlineLvl w:val="2"/>
    </w:pPr>
    <w:rPr>
      <w:b/>
      <w:sz w:val="28"/>
      <w:szCs w:val="28"/>
    </w:rPr>
  </w:style>
  <w:style w:type="paragraph" w:styleId="4">
    <w:name w:val="heading 4"/>
    <w:basedOn w:val="Standard"/>
    <w:next w:val="Standard"/>
    <w:uiPriority w:val="9"/>
    <w:semiHidden/>
    <w:unhideWhenUsed/>
    <w:qFormat/>
    <w:pPr>
      <w:keepNext/>
      <w:keepLines/>
      <w:spacing w:before="240" w:after="40"/>
      <w:outlineLvl w:val="3"/>
    </w:pPr>
    <w:rPr>
      <w:b/>
    </w:rPr>
  </w:style>
  <w:style w:type="paragraph" w:styleId="5">
    <w:name w:val="heading 5"/>
    <w:basedOn w:val="Standard"/>
    <w:next w:val="Standard"/>
    <w:uiPriority w:val="9"/>
    <w:semiHidden/>
    <w:unhideWhenUsed/>
    <w:qFormat/>
    <w:pPr>
      <w:keepNext/>
      <w:keepLines/>
      <w:spacing w:before="220" w:after="40"/>
      <w:outlineLvl w:val="4"/>
    </w:pPr>
    <w:rPr>
      <w:b/>
      <w:sz w:val="22"/>
      <w:szCs w:val="22"/>
    </w:rPr>
  </w:style>
  <w:style w:type="paragraph" w:styleId="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思源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a5">
    <w:name w:val="Title"/>
    <w:basedOn w:val="Standard"/>
    <w:next w:val="Standard"/>
    <w:uiPriority w:val="10"/>
    <w:qFormat/>
    <w:pPr>
      <w:keepNext/>
      <w:keepLines/>
      <w:spacing w:before="480" w:after="120"/>
    </w:pPr>
    <w:rPr>
      <w:b/>
      <w:sz w:val="72"/>
      <w:szCs w:val="72"/>
    </w:rPr>
  </w:style>
  <w:style w:type="paragraph" w:styleId="Web">
    <w:name w:val="Normal (Web)"/>
    <w:basedOn w:val="Standard"/>
    <w:pPr>
      <w:widowControl/>
      <w:spacing w:before="280" w:after="119"/>
    </w:pPr>
    <w:rPr>
      <w:rFonts w:ascii="新細明體" w:hAnsi="新細明體" w:cs="新細明體"/>
    </w:rPr>
  </w:style>
  <w:style w:type="paragraph" w:styleId="a6">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customStyle="1" w:styleId="HeaderandFooter">
    <w:name w:val="Header and Footer"/>
    <w:basedOn w:val="Standard"/>
  </w:style>
  <w:style w:type="paragraph" w:styleId="a7">
    <w:name w:val="header"/>
    <w:basedOn w:val="Standard"/>
    <w:pPr>
      <w:tabs>
        <w:tab w:val="center" w:pos="4153"/>
        <w:tab w:val="right" w:pos="8306"/>
      </w:tabs>
      <w:snapToGrid w:val="0"/>
    </w:pPr>
    <w:rPr>
      <w:sz w:val="20"/>
      <w:szCs w:val="20"/>
    </w:rPr>
  </w:style>
  <w:style w:type="paragraph" w:styleId="a8">
    <w:name w:val="footer"/>
    <w:basedOn w:val="Standard"/>
    <w:pPr>
      <w:tabs>
        <w:tab w:val="center" w:pos="4153"/>
        <w:tab w:val="right" w:pos="8306"/>
      </w:tabs>
      <w:snapToGrid w:val="0"/>
    </w:pPr>
    <w:rPr>
      <w:sz w:val="20"/>
      <w:szCs w:val="20"/>
    </w:rPr>
  </w:style>
  <w:style w:type="character" w:customStyle="1" w:styleId="DefaultParagraphFontWW">
    <w:name w:val="Default Paragraph Font (WW)"/>
  </w:style>
  <w:style w:type="character" w:customStyle="1" w:styleId="Internetlink">
    <w:name w:val="Internet link"/>
    <w:basedOn w:val="DefaultParagraphFontWW"/>
    <w:rPr>
      <w:color w:val="0000FF"/>
      <w:u w:val="single"/>
    </w:rPr>
  </w:style>
  <w:style w:type="character" w:customStyle="1" w:styleId="a9">
    <w:name w:val="頁首 字元"/>
    <w:basedOn w:val="DefaultParagraphFontWW"/>
    <w:rPr>
      <w:rFonts w:eastAsia="新細明體"/>
      <w:sz w:val="20"/>
      <w:szCs w:val="20"/>
    </w:rPr>
  </w:style>
  <w:style w:type="character" w:customStyle="1" w:styleId="aa">
    <w:name w:val="頁尾 字元"/>
    <w:basedOn w:val="DefaultParagraphFontWW"/>
    <w:rPr>
      <w:rFonts w:eastAsia="新細明體"/>
      <w:sz w:val="20"/>
      <w:szCs w:val="20"/>
    </w:rPr>
  </w:style>
  <w:style w:type="numbering" w:customStyle="1" w:styleId="NoListWW">
    <w:name w:val="No List (WW)"/>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232</Words>
  <Characters>1327</Characters>
  <Application>Microsoft Office Word</Application>
  <DocSecurity>0</DocSecurity>
  <Lines>11</Lines>
  <Paragraphs>3</Paragraphs>
  <ScaleCrop>false</ScaleCrop>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黃巧吟</dc:creator>
  <cp:lastModifiedBy>陳瀅如</cp:lastModifiedBy>
  <cp:revision>3</cp:revision>
  <dcterms:created xsi:type="dcterms:W3CDTF">2024-11-09T08:47:00Z</dcterms:created>
  <dcterms:modified xsi:type="dcterms:W3CDTF">2024-11-09T08:49:00Z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