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CE273E" w14:textId="77777777" w:rsidR="00503ADA" w:rsidRPr="00503ADA" w:rsidRDefault="00503ADA" w:rsidP="00503ADA">
      <w:pPr>
        <w:widowControl/>
        <w:suppressAutoHyphens w:val="0"/>
        <w:autoSpaceDN/>
        <w:jc w:val="center"/>
        <w:textAlignment w:val="auto"/>
        <w:rPr>
          <w:rFonts w:ascii="新細明體" w:hAnsi="新細明體" w:cs="新細明體"/>
          <w:kern w:val="0"/>
          <w:szCs w:val="24"/>
        </w:rPr>
      </w:pPr>
      <w:r w:rsidRPr="00503ADA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t>【交通部觀光局雲嘉南濱海國家風景區管理處新聞稿】</w:t>
      </w:r>
    </w:p>
    <w:p w14:paraId="4926227F" w14:textId="77777777" w:rsidR="00503ADA" w:rsidRPr="00503ADA" w:rsidRDefault="00503ADA" w:rsidP="00503ADA">
      <w:pPr>
        <w:widowControl/>
        <w:suppressAutoHyphens w:val="0"/>
        <w:autoSpaceDN/>
        <w:textAlignment w:val="auto"/>
        <w:rPr>
          <w:rFonts w:ascii="新細明體" w:hAnsi="新細明體" w:cs="新細明體"/>
          <w:kern w:val="0"/>
          <w:szCs w:val="24"/>
        </w:rPr>
      </w:pPr>
      <w:r w:rsidRPr="00503AD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發稿日期：111年11月19日</w:t>
      </w:r>
    </w:p>
    <w:p w14:paraId="570644F7" w14:textId="77777777" w:rsidR="00503ADA" w:rsidRPr="00503ADA" w:rsidRDefault="00503ADA" w:rsidP="00503ADA">
      <w:pPr>
        <w:widowControl/>
        <w:suppressAutoHyphens w:val="0"/>
        <w:autoSpaceDN/>
        <w:textAlignment w:val="auto"/>
        <w:rPr>
          <w:rFonts w:ascii="新細明體" w:hAnsi="新細明體" w:cs="新細明體"/>
          <w:kern w:val="0"/>
          <w:szCs w:val="24"/>
        </w:rPr>
      </w:pPr>
      <w:r w:rsidRPr="00503AD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發稿單位：交通部觀光局雲嘉南濱海國家風景區管理處</w:t>
      </w:r>
    </w:p>
    <w:p w14:paraId="2690A7FA" w14:textId="77777777" w:rsidR="00503ADA" w:rsidRPr="00503ADA" w:rsidRDefault="00503ADA" w:rsidP="00503ADA">
      <w:pPr>
        <w:widowControl/>
        <w:suppressAutoHyphens w:val="0"/>
        <w:autoSpaceDN/>
        <w:ind w:right="-1474"/>
        <w:textAlignment w:val="auto"/>
        <w:rPr>
          <w:rFonts w:ascii="新細明體" w:hAnsi="新細明體" w:cs="新細明體"/>
          <w:kern w:val="0"/>
          <w:szCs w:val="24"/>
        </w:rPr>
      </w:pPr>
      <w:r w:rsidRPr="00503AD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新聞聯絡人：洪副處長肇昌  0937867855電話：06-7861000轉113</w:t>
      </w:r>
    </w:p>
    <w:p w14:paraId="1688D90C" w14:textId="77777777" w:rsidR="00503ADA" w:rsidRPr="00503ADA" w:rsidRDefault="00503ADA" w:rsidP="00503ADA">
      <w:pPr>
        <w:widowControl/>
        <w:suppressAutoHyphens w:val="0"/>
        <w:autoSpaceDN/>
        <w:ind w:right="-1474"/>
        <w:textAlignment w:val="auto"/>
        <w:rPr>
          <w:rFonts w:ascii="新細明體" w:hAnsi="新細明體" w:cs="新細明體"/>
          <w:kern w:val="0"/>
          <w:szCs w:val="24"/>
        </w:rPr>
      </w:pPr>
      <w:r w:rsidRPr="00503AD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新聞聯絡人：洪課長瑞鴻    0908059978電話：06-7861000轉240 </w:t>
      </w:r>
    </w:p>
    <w:p w14:paraId="1AFB4FD1" w14:textId="6F001B62" w:rsidR="00503ADA" w:rsidRPr="00503ADA" w:rsidRDefault="00503ADA" w:rsidP="00503ADA">
      <w:pPr>
        <w:widowControl/>
        <w:suppressAutoHyphens w:val="0"/>
        <w:autoSpaceDN/>
        <w:ind w:right="-1474" w:hanging="1417"/>
        <w:textAlignment w:val="auto"/>
        <w:rPr>
          <w:rFonts w:ascii="新細明體" w:hAnsi="新細明體" w:cs="新細明體"/>
          <w:kern w:val="0"/>
          <w:szCs w:val="24"/>
        </w:rPr>
      </w:pPr>
      <w:r w:rsidRPr="00503AD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文</w:t>
      </w:r>
      <w:r w:rsidR="00E21094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    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主</w:t>
      </w:r>
      <w:r w:rsidRPr="00503AD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旨：</w:t>
      </w:r>
    </w:p>
    <w:p w14:paraId="3631D014" w14:textId="474E58FA" w:rsidR="00503ADA" w:rsidRPr="00503ADA" w:rsidRDefault="00503ADA" w:rsidP="00503ADA">
      <w:pPr>
        <w:widowControl/>
        <w:suppressAutoHyphens w:val="0"/>
        <w:autoSpaceDN/>
        <w:ind w:left="1" w:right="-60"/>
        <w:jc w:val="center"/>
        <w:textAlignment w:val="auto"/>
        <w:rPr>
          <w:rFonts w:ascii="新細明體" w:hAnsi="新細明體" w:cs="新細明體"/>
          <w:kern w:val="0"/>
          <w:szCs w:val="24"/>
        </w:rPr>
      </w:pPr>
      <w:r w:rsidRPr="00503ADA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t>2022極點慢旅</w:t>
      </w:r>
      <w:r w:rsidR="00557A69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t>自行車慢遊</w:t>
      </w:r>
    </w:p>
    <w:p w14:paraId="30087039" w14:textId="4A44D986" w:rsidR="00503ADA" w:rsidRPr="00503ADA" w:rsidRDefault="0028769A" w:rsidP="00503ADA">
      <w:pPr>
        <w:widowControl/>
        <w:suppressAutoHyphens w:val="0"/>
        <w:autoSpaceDN/>
        <w:ind w:left="1" w:right="-60"/>
        <w:jc w:val="center"/>
        <w:textAlignment w:val="auto"/>
        <w:rPr>
          <w:rFonts w:ascii="新細明體" w:hAnsi="新細明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t>臺灣</w:t>
      </w:r>
      <w:r w:rsidR="00503ADA" w:rsidRPr="00503ADA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t>極西點國聖港燈塔重建．500人騎聚希望</w:t>
      </w:r>
    </w:p>
    <w:p w14:paraId="4EC61632" w14:textId="6D05EB90" w:rsidR="00503ADA" w:rsidRPr="00503ADA" w:rsidRDefault="00503ADA" w:rsidP="00503ADA">
      <w:pPr>
        <w:widowControl/>
        <w:suppressAutoHyphens w:val="0"/>
        <w:autoSpaceDN/>
        <w:ind w:firstLine="560"/>
        <w:jc w:val="both"/>
        <w:textAlignment w:val="auto"/>
        <w:rPr>
          <w:rFonts w:ascii="新細明體" w:hAnsi="新細明體" w:cs="新細明體"/>
          <w:kern w:val="0"/>
          <w:szCs w:val="24"/>
        </w:rPr>
      </w:pPr>
      <w:r w:rsidRPr="00503AD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交通部觀光局雲嘉南濱海國家風景區管理處（以下稱雲嘉南管理處）一年一度「2022極點慢旅-極西．集希台南國聖港燈塔自行車騎遊」活動，今(19)</w:t>
      </w:r>
      <w:r w:rsidR="00557A6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日結合交通部航港局「</w:t>
      </w:r>
      <w:r w:rsidR="002876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國聖港燈塔重建啟用儀式」於臺</w:t>
      </w:r>
      <w:r w:rsidRPr="00503AD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灣極西點國聖港燈塔隆重揭幕。</w:t>
      </w:r>
    </w:p>
    <w:p w14:paraId="204E4DB0" w14:textId="5C95E22B" w:rsidR="00503ADA" w:rsidRPr="00503ADA" w:rsidRDefault="00503ADA" w:rsidP="00503ADA">
      <w:pPr>
        <w:widowControl/>
        <w:suppressAutoHyphens w:val="0"/>
        <w:autoSpaceDN/>
        <w:ind w:firstLine="560"/>
        <w:jc w:val="both"/>
        <w:textAlignment w:val="auto"/>
        <w:rPr>
          <w:rFonts w:ascii="新細明體" w:hAnsi="新細明體" w:cs="新細明體"/>
          <w:kern w:val="0"/>
          <w:szCs w:val="24"/>
        </w:rPr>
      </w:pPr>
      <w:r w:rsidRPr="00503AD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交通部部長王國材、交通部觀光局</w:t>
      </w:r>
      <w:r w:rsidR="002876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副</w:t>
      </w:r>
      <w:r w:rsidRPr="00503AD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局長</w:t>
      </w:r>
      <w:r w:rsidR="002876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周廷彰</w:t>
      </w:r>
      <w:r w:rsidR="001638A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、交通部航港局局長葉協隆、臺南市政府觀光旅遊局局長郭貞慧</w:t>
      </w:r>
      <w:r w:rsidR="00557A6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、臺南郵局局長黃良江</w:t>
      </w:r>
      <w:r w:rsidRPr="00503AD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…等貴賓蒞臨「極西點國聖港燈塔」及「集希郵筒」揭幕</w:t>
      </w:r>
      <w:r w:rsidR="00557A6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活動</w:t>
      </w:r>
      <w:r w:rsidRPr="00503AD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，與現場500位車友騎聚，並於七股遊客中心辦理</w:t>
      </w:r>
      <w:r w:rsidR="002876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結合食、宿、遊、購、行…等以在地百樣「鹹良好物」打造出</w:t>
      </w:r>
      <w:r w:rsidRPr="00503AD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「鹹味浪潮文創市集」，現場熱鬧非凡。</w:t>
      </w:r>
    </w:p>
    <w:p w14:paraId="4E0FDE41" w14:textId="29D461CB" w:rsidR="001638AE" w:rsidRDefault="001638AE" w:rsidP="00503ADA">
      <w:pPr>
        <w:widowControl/>
        <w:suppressAutoHyphens w:val="0"/>
        <w:autoSpaceDN/>
        <w:ind w:firstLine="560"/>
        <w:jc w:val="both"/>
        <w:textAlignment w:val="auto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王部長表示臺灣極西點國聖港燈塔的名氣雖然還沒有其他極北、東、南點燈塔有名，但是絕對是最具有特色的燈塔，也是唯一</w:t>
      </w:r>
      <w:r w:rsidR="00FB670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矗立在</w:t>
      </w:r>
      <w:r w:rsidR="00557A6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沙洲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中的燈塔，搭配極西-集希的意象，</w:t>
      </w:r>
      <w:r w:rsidR="00557A6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以集希郵筒收集到訪遊客投遞希望的明信片，將國聖港燈塔行銷到國內、外</w:t>
      </w:r>
      <w:r w:rsidR="00FB670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，交通部持續整建多元自行車路線，</w:t>
      </w:r>
      <w:r w:rsidR="00557A6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串聯</w:t>
      </w:r>
      <w:r w:rsidR="00FB670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各地景點，未來</w:t>
      </w:r>
      <w:r w:rsidR="0029087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更將</w:t>
      </w:r>
      <w:r w:rsidR="00FB670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導引到全臺3</w:t>
      </w:r>
      <w:r w:rsidR="00FB670E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6</w:t>
      </w:r>
      <w:r w:rsidR="00FB670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座燈塔</w:t>
      </w:r>
      <w:r w:rsidR="00557A6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，以樂活慢遊的方式體驗臺灣之</w:t>
      </w:r>
      <w:r w:rsidR="0029087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美。</w:t>
      </w:r>
    </w:p>
    <w:p w14:paraId="77072463" w14:textId="32ECCDA2" w:rsidR="00503ADA" w:rsidRPr="00503ADA" w:rsidRDefault="00F632FB" w:rsidP="00503ADA">
      <w:pPr>
        <w:widowControl/>
        <w:suppressAutoHyphens w:val="0"/>
        <w:autoSpaceDN/>
        <w:ind w:firstLine="560"/>
        <w:jc w:val="both"/>
        <w:textAlignment w:val="auto"/>
        <w:rPr>
          <w:rFonts w:ascii="新細明體" w:hAnsi="新細明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今天</w:t>
      </w:r>
      <w:r w:rsidR="00503ADA" w:rsidRPr="00503AD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是國聖港燈塔重建後的首次開放，經典黑白相間鐵塔造型風華再現，燈塔位處有「台版</w:t>
      </w:r>
      <w:r w:rsidR="0029087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撒哈拉沙漠」之稱的頂頭額沙洲，宛如荒漠中的一盞明燈；</w:t>
      </w:r>
      <w:r w:rsidR="00954D3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交通部觀光局</w:t>
      </w:r>
      <w:r w:rsidR="00C22FB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期盼藉由</w:t>
      </w:r>
      <w:r w:rsidR="00503ADA" w:rsidRPr="00503AD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國聖港燈塔重建啟用，重新整合多元自行車路線沿途之觀光資源，以推動燈塔旅遊全新遊憩動線，吸引更多觀光人潮與商機。</w:t>
      </w:r>
    </w:p>
    <w:p w14:paraId="680BE6CB" w14:textId="77C92D7B" w:rsidR="00503ADA" w:rsidRPr="00503ADA" w:rsidRDefault="0028769A" w:rsidP="00503ADA">
      <w:pPr>
        <w:widowControl/>
        <w:suppressAutoHyphens w:val="0"/>
        <w:autoSpaceDN/>
        <w:ind w:firstLine="560"/>
        <w:jc w:val="both"/>
        <w:textAlignment w:val="auto"/>
        <w:rPr>
          <w:rFonts w:ascii="新細明體" w:hAnsi="新細明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本次活動雲嘉南管理處特別規劃騎乘</w:t>
      </w:r>
      <w:r w:rsidR="00503ADA" w:rsidRPr="00503AD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自行車多元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路線(</w:t>
      </w:r>
      <w:r w:rsidR="00503ADA" w:rsidRPr="00503AD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編號33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)，到訪</w:t>
      </w:r>
      <w:r w:rsidR="0041756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沿線各</w:t>
      </w:r>
      <w:r w:rsidR="00557A6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秘境</w:t>
      </w:r>
      <w:bookmarkStart w:id="0" w:name="_GoBack"/>
      <w:bookmarkEnd w:id="0"/>
      <w:r w:rsidR="00503ADA" w:rsidRPr="00503AD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景點，並安排「外景男神-廖科溢」擔任領</w:t>
      </w:r>
      <w:r w:rsidR="0041756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騎嘉賓，出席七股「國聖港燈塔重建啟用儀式」的車友</w:t>
      </w:r>
      <w:r w:rsidR="00503ADA" w:rsidRPr="00503AD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，即可獲得獨家設計「集希明信片」與限量500張的</w:t>
      </w:r>
      <w:r w:rsidR="00503ADA" w:rsidRPr="00503AD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lastRenderedPageBreak/>
        <w:t>「國聖港燈塔」郵票，在國聖港燈塔的集希郵筒投遞幸福與希望，冀望大家一同找回烙印在心底最深處的祈望，共同感受「臺灣西南濱海」的壯闊與魅力！</w:t>
      </w:r>
    </w:p>
    <w:p w14:paraId="2BA1EB44" w14:textId="2FDE27E0" w:rsidR="00503ADA" w:rsidRPr="00503ADA" w:rsidRDefault="00503ADA" w:rsidP="00503ADA">
      <w:pPr>
        <w:widowControl/>
        <w:suppressAutoHyphens w:val="0"/>
        <w:autoSpaceDN/>
        <w:ind w:firstLine="560"/>
        <w:jc w:val="both"/>
        <w:textAlignment w:val="auto"/>
        <w:rPr>
          <w:rFonts w:ascii="新細明體" w:hAnsi="新細明體" w:cs="新細明體"/>
          <w:kern w:val="0"/>
          <w:szCs w:val="24"/>
        </w:rPr>
      </w:pPr>
      <w:r w:rsidRPr="00503AD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此外，雲嘉南濱海是過冬候鳥、留鳥的棲息地，也是全台鳥類資源最豐富的生態區，更是享譽國內、外知名賞鳥勝地。這次極西點自行車慢旅的活動也充分融入了賞鳥生態永續旅遊，雲嘉南管理處培訓了46位觀鳥帶路人，邀請</w:t>
      </w:r>
      <w:r w:rsidR="0041756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民眾一同飽覽雲嘉南濱海豐富鳥類與生態，</w:t>
      </w:r>
      <w:r w:rsidRPr="00503AD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帶動雲嘉南濱海經典小鎮多元特色旅遊與觀光發展。更多活動資訊，請上「雲嘉南好好玩！！！」臉書粉絲專頁查詢。</w:t>
      </w:r>
    </w:p>
    <w:p w14:paraId="441AF8BD" w14:textId="59C54E63" w:rsidR="00503ADA" w:rsidRPr="00503ADA" w:rsidRDefault="00503ADA" w:rsidP="005D706D">
      <w:pPr>
        <w:adjustRightInd w:val="0"/>
        <w:spacing w:line="480" w:lineRule="exact"/>
        <w:jc w:val="both"/>
        <w:rPr>
          <w:rFonts w:ascii="標楷體" w:eastAsia="標楷體" w:hAnsi="標楷體" w:cstheme="minorBidi"/>
          <w:kern w:val="2"/>
          <w:sz w:val="32"/>
          <w:szCs w:val="32"/>
        </w:rPr>
      </w:pPr>
    </w:p>
    <w:p w14:paraId="015D231B" w14:textId="6D186EF0" w:rsidR="00503ADA" w:rsidRDefault="00503ADA" w:rsidP="005D706D">
      <w:pPr>
        <w:adjustRightInd w:val="0"/>
        <w:spacing w:line="480" w:lineRule="exact"/>
        <w:jc w:val="both"/>
        <w:rPr>
          <w:rFonts w:ascii="標楷體" w:eastAsia="標楷體" w:hAnsi="標楷體" w:cstheme="minorBidi"/>
          <w:kern w:val="2"/>
          <w:sz w:val="32"/>
          <w:szCs w:val="32"/>
        </w:rPr>
      </w:pPr>
    </w:p>
    <w:p w14:paraId="073FB4FC" w14:textId="7AEE2118" w:rsidR="00503ADA" w:rsidRPr="005D706D" w:rsidRDefault="00503ADA" w:rsidP="005D706D">
      <w:pPr>
        <w:adjustRightInd w:val="0"/>
        <w:spacing w:line="480" w:lineRule="exact"/>
        <w:jc w:val="both"/>
        <w:rPr>
          <w:rFonts w:ascii="標楷體" w:eastAsia="標楷體" w:hAnsi="標楷體" w:cstheme="minorBidi"/>
          <w:kern w:val="2"/>
          <w:sz w:val="32"/>
          <w:szCs w:val="32"/>
        </w:rPr>
      </w:pPr>
    </w:p>
    <w:sectPr w:rsidR="00503ADA" w:rsidRPr="005D706D" w:rsidSect="00E21094">
      <w:footerReference w:type="default" r:id="rId8"/>
      <w:pgSz w:w="11907" w:h="16840"/>
      <w:pgMar w:top="1440" w:right="1080" w:bottom="1440" w:left="1080" w:header="283" w:footer="283" w:gutter="0"/>
      <w:cols w:space="720"/>
      <w:docGrid w:type="lines" w:linePitch="4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3A9E5B" w14:textId="77777777" w:rsidR="00FC13E4" w:rsidRDefault="00FC13E4">
      <w:r>
        <w:separator/>
      </w:r>
    </w:p>
  </w:endnote>
  <w:endnote w:type="continuationSeparator" w:id="0">
    <w:p w14:paraId="3EDF57D9" w14:textId="77777777" w:rsidR="00FC13E4" w:rsidRDefault="00FC1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A69EDF" w14:textId="77777777" w:rsidR="009F0C2D" w:rsidRDefault="00FC13E4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E81E7C" w14:textId="77777777" w:rsidR="00FC13E4" w:rsidRDefault="00FC13E4">
      <w:r>
        <w:rPr>
          <w:color w:val="000000"/>
        </w:rPr>
        <w:separator/>
      </w:r>
    </w:p>
  </w:footnote>
  <w:footnote w:type="continuationSeparator" w:id="0">
    <w:p w14:paraId="2158EE5F" w14:textId="77777777" w:rsidR="00FC13E4" w:rsidRDefault="00FC13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C0A6C"/>
    <w:multiLevelType w:val="hybridMultilevel"/>
    <w:tmpl w:val="14A6854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0114876"/>
    <w:multiLevelType w:val="hybridMultilevel"/>
    <w:tmpl w:val="12F8FC0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5D30542B"/>
    <w:multiLevelType w:val="hybridMultilevel"/>
    <w:tmpl w:val="0F9A095E"/>
    <w:lvl w:ilvl="0" w:tplc="4E600E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autoHyphenation/>
  <w:drawingGridHorizontalSpacing w:val="120"/>
  <w:drawingGridVerticalSpacing w:val="234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525"/>
    <w:rsid w:val="00005277"/>
    <w:rsid w:val="0006381C"/>
    <w:rsid w:val="0006740D"/>
    <w:rsid w:val="000C1E9A"/>
    <w:rsid w:val="000D2BA7"/>
    <w:rsid w:val="001013C8"/>
    <w:rsid w:val="00112465"/>
    <w:rsid w:val="00116FFD"/>
    <w:rsid w:val="00125CB0"/>
    <w:rsid w:val="0013634E"/>
    <w:rsid w:val="0014664F"/>
    <w:rsid w:val="00157C67"/>
    <w:rsid w:val="001638AE"/>
    <w:rsid w:val="00192CE3"/>
    <w:rsid w:val="001C4D97"/>
    <w:rsid w:val="001C4E87"/>
    <w:rsid w:val="001C4FF2"/>
    <w:rsid w:val="001F5AB1"/>
    <w:rsid w:val="00221CD3"/>
    <w:rsid w:val="00241B5C"/>
    <w:rsid w:val="00245101"/>
    <w:rsid w:val="00265517"/>
    <w:rsid w:val="00267DAE"/>
    <w:rsid w:val="0028769A"/>
    <w:rsid w:val="0029087D"/>
    <w:rsid w:val="002C7794"/>
    <w:rsid w:val="002D23D3"/>
    <w:rsid w:val="00310F90"/>
    <w:rsid w:val="0032536B"/>
    <w:rsid w:val="0032570A"/>
    <w:rsid w:val="0036584D"/>
    <w:rsid w:val="00386D9C"/>
    <w:rsid w:val="00387AE8"/>
    <w:rsid w:val="003971BB"/>
    <w:rsid w:val="003D6D36"/>
    <w:rsid w:val="00417565"/>
    <w:rsid w:val="00484C4A"/>
    <w:rsid w:val="00485900"/>
    <w:rsid w:val="00491DC0"/>
    <w:rsid w:val="004D075B"/>
    <w:rsid w:val="004E38A1"/>
    <w:rsid w:val="004F0D79"/>
    <w:rsid w:val="00503ADA"/>
    <w:rsid w:val="00530241"/>
    <w:rsid w:val="00531334"/>
    <w:rsid w:val="005370E8"/>
    <w:rsid w:val="00547A52"/>
    <w:rsid w:val="00557A69"/>
    <w:rsid w:val="00560987"/>
    <w:rsid w:val="0057087F"/>
    <w:rsid w:val="00574FF7"/>
    <w:rsid w:val="00581D80"/>
    <w:rsid w:val="005B7765"/>
    <w:rsid w:val="005D706D"/>
    <w:rsid w:val="006171D2"/>
    <w:rsid w:val="0066499D"/>
    <w:rsid w:val="00674223"/>
    <w:rsid w:val="006821A6"/>
    <w:rsid w:val="00696397"/>
    <w:rsid w:val="006A188F"/>
    <w:rsid w:val="006A7152"/>
    <w:rsid w:val="006E3927"/>
    <w:rsid w:val="00703BCE"/>
    <w:rsid w:val="007136AB"/>
    <w:rsid w:val="0071400D"/>
    <w:rsid w:val="007308F4"/>
    <w:rsid w:val="00730C39"/>
    <w:rsid w:val="0073419C"/>
    <w:rsid w:val="00767499"/>
    <w:rsid w:val="00767A6D"/>
    <w:rsid w:val="007B37CF"/>
    <w:rsid w:val="007C3A77"/>
    <w:rsid w:val="007C5CED"/>
    <w:rsid w:val="007E0525"/>
    <w:rsid w:val="007F7A80"/>
    <w:rsid w:val="008175DB"/>
    <w:rsid w:val="00852888"/>
    <w:rsid w:val="00874124"/>
    <w:rsid w:val="00874192"/>
    <w:rsid w:val="00884E60"/>
    <w:rsid w:val="00891EAF"/>
    <w:rsid w:val="008A6D2C"/>
    <w:rsid w:val="009111CE"/>
    <w:rsid w:val="00944C0B"/>
    <w:rsid w:val="00954D35"/>
    <w:rsid w:val="0096368F"/>
    <w:rsid w:val="00972FA7"/>
    <w:rsid w:val="00986E7C"/>
    <w:rsid w:val="009968F4"/>
    <w:rsid w:val="009B43B8"/>
    <w:rsid w:val="009F6311"/>
    <w:rsid w:val="00A07830"/>
    <w:rsid w:val="00A26DE2"/>
    <w:rsid w:val="00A30E40"/>
    <w:rsid w:val="00A87CC8"/>
    <w:rsid w:val="00AC5ED1"/>
    <w:rsid w:val="00AE7589"/>
    <w:rsid w:val="00AF56D3"/>
    <w:rsid w:val="00B00A19"/>
    <w:rsid w:val="00B11949"/>
    <w:rsid w:val="00B13ABF"/>
    <w:rsid w:val="00B24B92"/>
    <w:rsid w:val="00B24F98"/>
    <w:rsid w:val="00B53417"/>
    <w:rsid w:val="00B57CE0"/>
    <w:rsid w:val="00B62D30"/>
    <w:rsid w:val="00B67BB6"/>
    <w:rsid w:val="00B80BAE"/>
    <w:rsid w:val="00BC5961"/>
    <w:rsid w:val="00BC5D09"/>
    <w:rsid w:val="00BE5B5D"/>
    <w:rsid w:val="00C0706B"/>
    <w:rsid w:val="00C22FBD"/>
    <w:rsid w:val="00C23D49"/>
    <w:rsid w:val="00C2552F"/>
    <w:rsid w:val="00C41076"/>
    <w:rsid w:val="00C50DD6"/>
    <w:rsid w:val="00C96F03"/>
    <w:rsid w:val="00CC742F"/>
    <w:rsid w:val="00CD58A2"/>
    <w:rsid w:val="00D36286"/>
    <w:rsid w:val="00D42425"/>
    <w:rsid w:val="00D4607E"/>
    <w:rsid w:val="00D77801"/>
    <w:rsid w:val="00D87793"/>
    <w:rsid w:val="00D93192"/>
    <w:rsid w:val="00DB1EDA"/>
    <w:rsid w:val="00DD6D0F"/>
    <w:rsid w:val="00DF77B8"/>
    <w:rsid w:val="00E11434"/>
    <w:rsid w:val="00E12762"/>
    <w:rsid w:val="00E21094"/>
    <w:rsid w:val="00E227C6"/>
    <w:rsid w:val="00E2481F"/>
    <w:rsid w:val="00E2638C"/>
    <w:rsid w:val="00E567B5"/>
    <w:rsid w:val="00E67A06"/>
    <w:rsid w:val="00E80632"/>
    <w:rsid w:val="00E816EA"/>
    <w:rsid w:val="00E90616"/>
    <w:rsid w:val="00EB01B8"/>
    <w:rsid w:val="00ED7F0A"/>
    <w:rsid w:val="00F26DC1"/>
    <w:rsid w:val="00F627B0"/>
    <w:rsid w:val="00F62B55"/>
    <w:rsid w:val="00F632FB"/>
    <w:rsid w:val="00F70A1B"/>
    <w:rsid w:val="00F87CDC"/>
    <w:rsid w:val="00F95A34"/>
    <w:rsid w:val="00FA00E1"/>
    <w:rsid w:val="00FB670E"/>
    <w:rsid w:val="00FC13E4"/>
    <w:rsid w:val="00FC6CE0"/>
    <w:rsid w:val="00FF3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79CD3D"/>
  <w15:docId w15:val="{8DADD9C9-24E8-429D-A4B2-AB83149F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C7794"/>
    <w:pPr>
      <w:widowControl w:val="0"/>
      <w:suppressAutoHyphens/>
    </w:pPr>
    <w:rPr>
      <w:kern w:val="3"/>
      <w:sz w:val="24"/>
    </w:rPr>
  </w:style>
  <w:style w:type="paragraph" w:styleId="4">
    <w:name w:val="heading 4"/>
    <w:basedOn w:val="a"/>
    <w:pPr>
      <w:widowControl/>
      <w:spacing w:before="100" w:after="100"/>
      <w:outlineLvl w:val="3"/>
    </w:pPr>
    <w:rPr>
      <w:rFonts w:ascii="Arial Unicode MS" w:eastAsia="Arial Unicode MS" w:hAnsi="Arial Unicode MS" w:cs="Arial Unicode MS"/>
      <w:b/>
      <w:bCs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pPr>
      <w:jc w:val="right"/>
    </w:pPr>
    <w:rPr>
      <w:sz w:val="32"/>
    </w:rPr>
  </w:style>
  <w:style w:type="paragraph" w:styleId="Web">
    <w:name w:val="Normal (Web)"/>
    <w:basedOn w:val="a"/>
    <w:pPr>
      <w:widowControl/>
      <w:spacing w:before="100" w:after="100"/>
    </w:pPr>
    <w:rPr>
      <w:rFonts w:ascii="Arial Unicode MS" w:eastAsia="Arial Unicode MS" w:hAnsi="Arial Unicode MS" w:cs="Arial Unicode MS"/>
      <w:kern w:val="0"/>
      <w:szCs w:val="24"/>
    </w:rPr>
  </w:style>
  <w:style w:type="character" w:styleId="a5">
    <w:name w:val="annotation reference"/>
    <w:rPr>
      <w:sz w:val="18"/>
      <w:szCs w:val="18"/>
    </w:rPr>
  </w:style>
  <w:style w:type="paragraph" w:styleId="a6">
    <w:name w:val="annotation text"/>
    <w:basedOn w:val="a"/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9">
    <w:name w:val="Hyperlink"/>
    <w:rPr>
      <w:color w:val="0000FF"/>
      <w:u w:val="single"/>
    </w:rPr>
  </w:style>
  <w:style w:type="character" w:styleId="aa">
    <w:name w:val="FollowedHyperlink"/>
    <w:rPr>
      <w:color w:val="800080"/>
      <w:u w:val="single"/>
    </w:rPr>
  </w:style>
  <w:style w:type="character" w:customStyle="1" w:styleId="font11-mainpx1">
    <w:name w:val="font_11-mainpx1"/>
    <w:rPr>
      <w:rFonts w:ascii="Verdana" w:hAnsi="Verdana"/>
      <w:strike w:val="0"/>
      <w:dstrike w:val="0"/>
      <w:color w:val="525251"/>
      <w:sz w:val="17"/>
      <w:szCs w:val="17"/>
      <w:u w:val="none"/>
    </w:rPr>
  </w:style>
  <w:style w:type="paragraph" w:styleId="ab">
    <w:name w:val="annotation subject"/>
    <w:basedOn w:val="a6"/>
    <w:next w:val="a6"/>
    <w:rPr>
      <w:b/>
      <w:bCs/>
    </w:rPr>
  </w:style>
  <w:style w:type="character" w:customStyle="1" w:styleId="ac">
    <w:name w:val="註解文字 字元"/>
    <w:rPr>
      <w:kern w:val="3"/>
      <w:sz w:val="24"/>
    </w:rPr>
  </w:style>
  <w:style w:type="character" w:customStyle="1" w:styleId="ad">
    <w:name w:val="註解主旨 字元"/>
    <w:rPr>
      <w:b/>
      <w:bCs/>
      <w:kern w:val="3"/>
      <w:sz w:val="24"/>
    </w:rPr>
  </w:style>
  <w:style w:type="paragraph" w:styleId="ae">
    <w:name w:val="Balloon Text"/>
    <w:basedOn w:val="a"/>
    <w:rPr>
      <w:rFonts w:ascii="Cambria" w:hAnsi="Cambria"/>
      <w:sz w:val="18"/>
      <w:szCs w:val="18"/>
    </w:rPr>
  </w:style>
  <w:style w:type="character" w:customStyle="1" w:styleId="af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character" w:styleId="af0">
    <w:name w:val="page number"/>
  </w:style>
  <w:style w:type="paragraph" w:styleId="af1">
    <w:name w:val="Body Text"/>
    <w:basedOn w:val="a"/>
    <w:rPr>
      <w:rFonts w:eastAsia="標楷體"/>
      <w:b/>
      <w:bCs/>
      <w:color w:val="0000FF"/>
      <w:sz w:val="28"/>
      <w:szCs w:val="24"/>
    </w:rPr>
  </w:style>
  <w:style w:type="character" w:customStyle="1" w:styleId="af2">
    <w:name w:val="本文 字元"/>
    <w:rPr>
      <w:rFonts w:eastAsia="標楷體"/>
      <w:b/>
      <w:bCs/>
      <w:color w:val="0000FF"/>
      <w:kern w:val="3"/>
      <w:sz w:val="28"/>
      <w:szCs w:val="24"/>
    </w:rPr>
  </w:style>
  <w:style w:type="character" w:customStyle="1" w:styleId="a4">
    <w:name w:val="日期 字元"/>
    <w:basedOn w:val="a0"/>
    <w:link w:val="a3"/>
    <w:rsid w:val="007C3A77"/>
    <w:rPr>
      <w:kern w:val="3"/>
      <w:sz w:val="32"/>
    </w:rPr>
  </w:style>
  <w:style w:type="paragraph" w:styleId="af3">
    <w:name w:val="List Paragraph"/>
    <w:basedOn w:val="a"/>
    <w:uiPriority w:val="34"/>
    <w:qFormat/>
    <w:rsid w:val="00F95A3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9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497018-1CE1-4816-B735-D75BE6964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165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立法院交通委員會考察新莊、三重、蘆洲、淡水等地區交通建設預定行程表</dc:title>
  <dc:subject/>
  <dc:creator>motc</dc:creator>
  <cp:lastModifiedBy>遊憩課</cp:lastModifiedBy>
  <cp:revision>8</cp:revision>
  <cp:lastPrinted>2022-11-15T09:15:00Z</cp:lastPrinted>
  <dcterms:created xsi:type="dcterms:W3CDTF">2022-11-18T05:26:00Z</dcterms:created>
  <dcterms:modified xsi:type="dcterms:W3CDTF">2022-11-19T07:36:00Z</dcterms:modified>
</cp:coreProperties>
</file>