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56CA0" w:rsidRPr="005F56AE" w:rsidRDefault="005F56AE">
      <w:pPr>
        <w:jc w:val="both"/>
        <w:rPr>
          <w:rFonts w:ascii="Arial" w:eastAsia="Arial" w:hAnsi="Arial" w:cs="Arial"/>
          <w:b/>
          <w:color w:val="000000" w:themeColor="text1"/>
          <w:sz w:val="32"/>
          <w:szCs w:val="32"/>
        </w:rPr>
      </w:pPr>
      <w:sdt>
        <w:sdtPr>
          <w:rPr>
            <w:color w:val="000000" w:themeColor="text1"/>
          </w:rPr>
          <w:tag w:val="goog_rdk_0"/>
          <w:id w:val="1964387293"/>
        </w:sdtPr>
        <w:sdtEndPr/>
        <w:sdtContent>
          <w:r w:rsidR="006E6FB1" w:rsidRPr="005F56AE">
            <w:rPr>
              <w:rFonts w:ascii="Arial Unicode MS" w:eastAsia="Arial Unicode MS" w:hAnsi="Arial Unicode MS" w:cs="Arial Unicode MS"/>
              <w:b/>
              <w:color w:val="000000" w:themeColor="text1"/>
              <w:sz w:val="32"/>
              <w:szCs w:val="32"/>
            </w:rPr>
            <w:t>【</w:t>
          </w:r>
        </w:sdtContent>
      </w:sdt>
      <w:r w:rsidR="006E6FB1" w:rsidRPr="005F56AE">
        <w:rPr>
          <w:rFonts w:ascii="標楷體" w:eastAsia="標楷體" w:hAnsi="標楷體" w:cs="標楷體"/>
          <w:b/>
          <w:color w:val="000000" w:themeColor="text1"/>
          <w:sz w:val="32"/>
          <w:szCs w:val="32"/>
        </w:rPr>
        <w:t>交通部觀光局雲嘉南濱海國家風景區管理處/</w:t>
      </w:r>
      <w:sdt>
        <w:sdtPr>
          <w:rPr>
            <w:color w:val="000000" w:themeColor="text1"/>
          </w:rPr>
          <w:tag w:val="goog_rdk_1"/>
          <w:id w:val="-18542536"/>
        </w:sdtPr>
        <w:sdtEndPr/>
        <w:sdtContent>
          <w:r w:rsidR="006E6FB1" w:rsidRPr="005F56AE">
            <w:rPr>
              <w:rFonts w:ascii="Arial Unicode MS" w:eastAsia="Arial Unicode MS" w:hAnsi="Arial Unicode MS" w:cs="Arial Unicode MS"/>
              <w:b/>
              <w:color w:val="000000" w:themeColor="text1"/>
              <w:sz w:val="32"/>
              <w:szCs w:val="32"/>
            </w:rPr>
            <w:t>新聞稿】</w:t>
          </w:r>
        </w:sdtContent>
      </w:sdt>
    </w:p>
    <w:p w14:paraId="00000002" w14:textId="4D480AB8" w:rsidR="00156CA0" w:rsidRPr="005F56AE" w:rsidRDefault="006E6FB1">
      <w:pPr>
        <w:jc w:val="both"/>
        <w:rPr>
          <w:rFonts w:ascii="標楷體" w:eastAsia="標楷體" w:hAnsi="標楷體" w:cs="標楷體"/>
          <w:color w:val="000000" w:themeColor="text1"/>
        </w:rPr>
      </w:pPr>
      <w:r w:rsidRPr="005F56AE">
        <w:rPr>
          <w:rFonts w:ascii="標楷體" w:eastAsia="標楷體" w:hAnsi="標楷體" w:cs="標楷體"/>
          <w:color w:val="000000" w:themeColor="text1"/>
        </w:rPr>
        <w:t>新聞聯絡人：洪肇昌副處長  電話：</w:t>
      </w:r>
      <w:r w:rsidR="005F56AE">
        <w:rPr>
          <w:rFonts w:ascii="標楷體" w:eastAsia="標楷體" w:hAnsi="標楷體" w:cs="標楷體" w:hint="eastAsia"/>
          <w:color w:val="000000" w:themeColor="text1"/>
        </w:rPr>
        <w:t>0</w:t>
      </w:r>
      <w:r w:rsidR="005F56AE">
        <w:rPr>
          <w:rFonts w:ascii="標楷體" w:eastAsia="標楷體" w:hAnsi="標楷體" w:cs="標楷體"/>
          <w:color w:val="000000" w:themeColor="text1"/>
        </w:rPr>
        <w:t>937-867-855</w:t>
      </w:r>
      <w:r w:rsidR="005F56AE">
        <w:rPr>
          <w:rFonts w:ascii="標楷體" w:eastAsia="標楷體" w:hAnsi="標楷體" w:cs="標楷體" w:hint="eastAsia"/>
          <w:color w:val="000000" w:themeColor="text1"/>
        </w:rPr>
        <w:t>、</w:t>
      </w:r>
      <w:r w:rsidRPr="005F56AE">
        <w:rPr>
          <w:rFonts w:ascii="標楷體" w:eastAsia="標楷體" w:hAnsi="標楷體" w:cs="標楷體"/>
          <w:color w:val="000000" w:themeColor="text1"/>
        </w:rPr>
        <w:t>06-7861000轉113</w:t>
      </w:r>
    </w:p>
    <w:p w14:paraId="00000003" w14:textId="7501E71A" w:rsidR="00156CA0" w:rsidRPr="005F56AE" w:rsidRDefault="006E6FB1">
      <w:pPr>
        <w:jc w:val="both"/>
        <w:rPr>
          <w:rFonts w:ascii="標楷體" w:eastAsia="標楷體" w:hAnsi="標楷體" w:cs="標楷體"/>
          <w:color w:val="000000" w:themeColor="text1"/>
        </w:rPr>
      </w:pPr>
      <w:r w:rsidRPr="005F56AE">
        <w:rPr>
          <w:rFonts w:ascii="標楷體" w:eastAsia="標楷體" w:hAnsi="標楷體" w:cs="標楷體"/>
          <w:color w:val="000000" w:themeColor="text1"/>
        </w:rPr>
        <w:t xml:space="preserve">新聞聯絡人：莊課長鴻濱  </w:t>
      </w:r>
      <w:r w:rsidR="005F56AE">
        <w:rPr>
          <w:rFonts w:ascii="標楷體" w:eastAsia="標楷體" w:hAnsi="標楷體" w:cs="標楷體"/>
          <w:color w:val="000000" w:themeColor="text1"/>
        </w:rPr>
        <w:t xml:space="preserve">  </w:t>
      </w:r>
      <w:r w:rsidRPr="005F56AE">
        <w:rPr>
          <w:rFonts w:ascii="標楷體" w:eastAsia="標楷體" w:hAnsi="標楷體" w:cs="標楷體"/>
          <w:color w:val="000000" w:themeColor="text1"/>
        </w:rPr>
        <w:t>電話：</w:t>
      </w:r>
      <w:r w:rsidR="005F56AE">
        <w:rPr>
          <w:rFonts w:ascii="標楷體" w:eastAsia="標楷體" w:hAnsi="標楷體" w:cs="標楷體" w:hint="eastAsia"/>
          <w:color w:val="000000" w:themeColor="text1"/>
        </w:rPr>
        <w:t>0966-773-157、</w:t>
      </w:r>
      <w:bookmarkStart w:id="0" w:name="_GoBack"/>
      <w:bookmarkEnd w:id="0"/>
      <w:r w:rsidRPr="005F56AE">
        <w:rPr>
          <w:rFonts w:ascii="標楷體" w:eastAsia="標楷體" w:hAnsi="標楷體" w:cs="標楷體"/>
          <w:color w:val="000000" w:themeColor="text1"/>
        </w:rPr>
        <w:t>06-7861000轉230</w:t>
      </w:r>
    </w:p>
    <w:p w14:paraId="00000004" w14:textId="4BA3FFB4" w:rsidR="00156CA0" w:rsidRPr="005F56AE" w:rsidRDefault="006E6FB1">
      <w:pPr>
        <w:jc w:val="both"/>
        <w:rPr>
          <w:rFonts w:ascii="標楷體" w:eastAsia="標楷體" w:hAnsi="標楷體" w:cs="標楷體"/>
          <w:b/>
          <w:color w:val="000000" w:themeColor="text1"/>
        </w:rPr>
      </w:pPr>
      <w:r w:rsidRPr="005F56AE">
        <w:rPr>
          <w:rFonts w:ascii="標楷體" w:eastAsia="標楷體" w:hAnsi="標楷體" w:cs="標楷體"/>
          <w:color w:val="000000" w:themeColor="text1"/>
        </w:rPr>
        <w:t>發稿日期:1</w:t>
      </w:r>
      <w:r w:rsidR="001A02E8" w:rsidRPr="005F56AE">
        <w:rPr>
          <w:rFonts w:ascii="標楷體" w:eastAsia="標楷體" w:hAnsi="標楷體" w:cs="標楷體" w:hint="eastAsia"/>
          <w:color w:val="000000" w:themeColor="text1"/>
        </w:rPr>
        <w:t>1</w:t>
      </w:r>
      <w:r w:rsidR="0093106E" w:rsidRPr="005F56AE">
        <w:rPr>
          <w:rFonts w:ascii="標楷體" w:eastAsia="標楷體" w:hAnsi="標楷體" w:cs="標楷體" w:hint="eastAsia"/>
          <w:color w:val="000000" w:themeColor="text1"/>
        </w:rPr>
        <w:t>1</w:t>
      </w:r>
      <w:r w:rsidRPr="005F56AE">
        <w:rPr>
          <w:rFonts w:ascii="標楷體" w:eastAsia="標楷體" w:hAnsi="標楷體" w:cs="標楷體"/>
          <w:color w:val="000000" w:themeColor="text1"/>
        </w:rPr>
        <w:t>年</w:t>
      </w:r>
      <w:r w:rsidR="005A0401" w:rsidRPr="005F56AE">
        <w:rPr>
          <w:rFonts w:ascii="標楷體" w:eastAsia="標楷體" w:hAnsi="標楷體" w:cs="標楷體" w:hint="eastAsia"/>
          <w:color w:val="000000" w:themeColor="text1"/>
        </w:rPr>
        <w:t>10</w:t>
      </w:r>
      <w:r w:rsidRPr="005F56AE">
        <w:rPr>
          <w:rFonts w:ascii="標楷體" w:eastAsia="標楷體" w:hAnsi="標楷體" w:cs="標楷體"/>
          <w:color w:val="000000" w:themeColor="text1"/>
        </w:rPr>
        <w:t>月</w:t>
      </w:r>
      <w:r w:rsidR="005F56AE" w:rsidRPr="005F56AE">
        <w:rPr>
          <w:rFonts w:ascii="標楷體" w:eastAsia="標楷體" w:hAnsi="標楷體" w:cs="標楷體"/>
          <w:color w:val="000000" w:themeColor="text1"/>
        </w:rPr>
        <w:t>5</w:t>
      </w:r>
      <w:r w:rsidRPr="005F56AE">
        <w:rPr>
          <w:rFonts w:ascii="標楷體" w:eastAsia="標楷體" w:hAnsi="標楷體" w:cs="標楷體"/>
          <w:color w:val="000000" w:themeColor="text1"/>
        </w:rPr>
        <w:t>日</w:t>
      </w:r>
    </w:p>
    <w:p w14:paraId="00000005" w14:textId="77777777" w:rsidR="00156CA0" w:rsidRPr="005F56AE" w:rsidRDefault="006E6FB1">
      <w:pPr>
        <w:jc w:val="both"/>
        <w:rPr>
          <w:rFonts w:ascii="標楷體" w:eastAsia="標楷體" w:hAnsi="標楷體" w:cs="標楷體"/>
          <w:color w:val="000000" w:themeColor="text1"/>
        </w:rPr>
      </w:pPr>
      <w:r w:rsidRPr="005F56AE">
        <w:rPr>
          <w:rFonts w:ascii="標楷體" w:eastAsia="標楷體" w:hAnsi="標楷體" w:cs="標楷體"/>
          <w:color w:val="000000" w:themeColor="text1"/>
        </w:rPr>
        <w:t>文稿主旨：</w:t>
      </w:r>
    </w:p>
    <w:p w14:paraId="00000006" w14:textId="5F75A776" w:rsidR="00156CA0" w:rsidRPr="005F56AE" w:rsidRDefault="00F52DDD" w:rsidP="00082DB8">
      <w:pPr>
        <w:spacing w:line="360" w:lineRule="auto"/>
        <w:ind w:firstLine="629"/>
        <w:jc w:val="center"/>
        <w:rPr>
          <w:rFonts w:ascii="標楷體" w:eastAsia="標楷體" w:hAnsi="標楷體" w:cs="標楷體"/>
          <w:b/>
          <w:color w:val="000000" w:themeColor="text1"/>
          <w:sz w:val="32"/>
          <w:szCs w:val="32"/>
        </w:rPr>
      </w:pPr>
      <w:r w:rsidRPr="005F56AE">
        <w:rPr>
          <w:rFonts w:ascii="標楷體" w:eastAsia="標楷體" w:hAnsi="標楷體" w:cs="標楷體"/>
          <w:b/>
          <w:color w:val="000000" w:themeColor="text1"/>
          <w:sz w:val="32"/>
          <w:szCs w:val="32"/>
        </w:rPr>
        <w:t>雲嘉南</w:t>
      </w:r>
      <w:r w:rsidR="006E6FB1" w:rsidRPr="005F56AE">
        <w:rPr>
          <w:rFonts w:ascii="標楷體" w:eastAsia="標楷體" w:hAnsi="標楷體" w:cs="標楷體"/>
          <w:b/>
          <w:color w:val="000000" w:themeColor="text1"/>
          <w:sz w:val="32"/>
          <w:szCs w:val="32"/>
        </w:rPr>
        <w:t>觀光</w:t>
      </w:r>
      <w:r w:rsidR="00CC7B88" w:rsidRPr="005F56AE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</w:rPr>
        <w:t>圈</w:t>
      </w:r>
      <w:r w:rsidR="005A0401" w:rsidRPr="005F56AE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</w:rPr>
        <w:t>美學</w:t>
      </w:r>
      <w:r w:rsidR="0092211B" w:rsidRPr="005F56AE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</w:rPr>
        <w:t>大師開講</w:t>
      </w:r>
      <w:r w:rsidR="008640F3" w:rsidRPr="005F56AE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</w:rPr>
        <w:t>三部曲</w:t>
      </w:r>
      <w:r w:rsidR="0092211B" w:rsidRPr="005F56AE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</w:rPr>
        <w:t xml:space="preserve">  </w:t>
      </w:r>
      <w:r w:rsidR="005A0401" w:rsidRPr="005F56AE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</w:rPr>
        <w:t>深掘在地美學魅力</w:t>
      </w:r>
      <w:r w:rsidR="006E6FB1" w:rsidRPr="005F56AE">
        <w:rPr>
          <w:rFonts w:ascii="標楷體" w:eastAsia="標楷體" w:hAnsi="標楷體" w:cs="標楷體"/>
          <w:b/>
          <w:color w:val="000000" w:themeColor="text1"/>
          <w:sz w:val="32"/>
          <w:szCs w:val="32"/>
        </w:rPr>
        <w:t xml:space="preserve"> </w:t>
      </w:r>
    </w:p>
    <w:p w14:paraId="4D54CEC3" w14:textId="38D1D00A" w:rsidR="0092211B" w:rsidRPr="005F56AE" w:rsidRDefault="0092211B" w:rsidP="0092211B">
      <w:pPr>
        <w:spacing w:line="480" w:lineRule="exact"/>
        <w:ind w:firstLine="629"/>
        <w:jc w:val="both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 w:rsidRPr="005F56A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由交通部觀光局雲嘉南濱海國家風景區管理處（以下稱雲嘉南管理處）為精進「雲嘉南濱海觀光圈」業者服務觀念，規劃三場大師系列講座，繼</w:t>
      </w:r>
      <w:r w:rsidR="00683E25" w:rsidRPr="005F56A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8月10日</w:t>
      </w:r>
      <w:r w:rsidRPr="005F56A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首部曲蘇國垚大師</w:t>
      </w:r>
      <w:r w:rsidR="00D77536" w:rsidRPr="005F56A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開講「B&amp;B 服務核心價值」</w:t>
      </w:r>
      <w:r w:rsidRPr="005F56A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，</w:t>
      </w:r>
      <w:r w:rsidR="005A0401" w:rsidRPr="005F56A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9月21日至23日二部曲</w:t>
      </w:r>
      <w:r w:rsidR="00683E25" w:rsidRPr="005F56A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薰衣草森林王村煌董事長</w:t>
      </w:r>
      <w:r w:rsidR="005A0401" w:rsidRPr="005F56A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開講「企業診斷WHY &amp; HOW TO DO？」及其團隊執行</w:t>
      </w:r>
      <w:r w:rsidRPr="005F56A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五場次</w:t>
      </w:r>
      <w:r w:rsidR="00D77536" w:rsidRPr="005F56A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實地案例示範</w:t>
      </w:r>
      <w:r w:rsidRPr="005F56A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診斷，</w:t>
      </w:r>
      <w:r w:rsidR="005A0401" w:rsidRPr="005F56A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廣受好評後，第三場大師講座(三部曲)由國家文藝獎得主-林磐聳教授於10月14日下午2時00分</w:t>
      </w:r>
      <w:r w:rsidR="008640F3" w:rsidRPr="005F56A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於</w:t>
      </w:r>
      <w:r w:rsidR="005A0401" w:rsidRPr="005F56A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北門遊客中心</w:t>
      </w:r>
      <w:r w:rsidR="008640F3" w:rsidRPr="005F56A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開講</w:t>
      </w:r>
      <w:r w:rsidR="005A0401" w:rsidRPr="005F56A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，</w:t>
      </w:r>
      <w:r w:rsidR="00EC41B5" w:rsidRPr="005F56A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更</w:t>
      </w:r>
      <w:r w:rsidR="008640F3" w:rsidRPr="005F56A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先行精心</w:t>
      </w:r>
      <w:r w:rsidR="00EC41B5" w:rsidRPr="005F56A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規劃三場次</w:t>
      </w:r>
      <w:r w:rsidR="001E6380" w:rsidRPr="005F56A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魅力發掘示範點，</w:t>
      </w:r>
      <w:r w:rsidR="008640F3" w:rsidRPr="005F56A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商請</w:t>
      </w:r>
      <w:r w:rsidR="00EC41B5" w:rsidRPr="005F56A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在地達人陪同，</w:t>
      </w:r>
      <w:r w:rsidR="008640F3" w:rsidRPr="005F56A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由</w:t>
      </w:r>
      <w:r w:rsidR="00EC41B5" w:rsidRPr="005F56A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大師帶領大家探尋在地美學魅力，</w:t>
      </w:r>
      <w:r w:rsidRPr="005F56A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希望藉由頂尖大師的眼光</w:t>
      </w:r>
      <w:r w:rsidR="00AA6823" w:rsidRPr="005F56A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及經驗，提供</w:t>
      </w:r>
      <w:r w:rsidRPr="005F56A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雲嘉南濱海地區產業</w:t>
      </w:r>
      <w:r w:rsidR="00AA6823" w:rsidRPr="005F56A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有更具體亮點的場域呈現</w:t>
      </w:r>
      <w:r w:rsidR="00AF1E55" w:rsidRPr="005F56A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。</w:t>
      </w:r>
    </w:p>
    <w:p w14:paraId="51AF0034" w14:textId="6F22E405" w:rsidR="006637B8" w:rsidRPr="005F56AE" w:rsidRDefault="00250DB3" w:rsidP="006637B8">
      <w:pPr>
        <w:spacing w:line="480" w:lineRule="exact"/>
        <w:ind w:firstLine="629"/>
        <w:jc w:val="both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 w:rsidRPr="005F56A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林磐聳教授2007年榮獲國家文藝獎，</w:t>
      </w:r>
      <w:r w:rsidR="0066575B" w:rsidRPr="005F56A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是</w:t>
      </w:r>
      <w:r w:rsidR="008640F3" w:rsidRPr="005F56A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歷屆最年輕，且為</w:t>
      </w:r>
      <w:r w:rsidR="0066575B" w:rsidRPr="005F56A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首位以視覺設計領域</w:t>
      </w:r>
      <w:r w:rsidR="008640F3" w:rsidRPr="005F56A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獲獎之</w:t>
      </w:r>
      <w:r w:rsidRPr="005F56A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美術類得主</w:t>
      </w:r>
      <w:r w:rsidR="0066575B" w:rsidRPr="005F56A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，在設計教育、設計實務和設計推廣等各方面皆有卓越成就</w:t>
      </w:r>
      <w:r w:rsidRPr="005F56A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，</w:t>
      </w:r>
      <w:r w:rsidRPr="005F56AE">
        <w:rPr>
          <w:rFonts w:ascii="標楷體" w:eastAsia="標楷體" w:hAnsi="標楷體" w:cs="標楷體"/>
          <w:color w:val="000000" w:themeColor="text1"/>
          <w:sz w:val="32"/>
          <w:szCs w:val="32"/>
        </w:rPr>
        <w:t>多年來持續協助教育部執行藝術與設計人才養成計畫，被譽為台灣設計界導師、視覺設計領域代表性藝術家</w:t>
      </w:r>
      <w:r w:rsidRPr="005F56A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，</w:t>
      </w:r>
      <w:r w:rsidR="00B529FC" w:rsidRPr="005F56A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雲嘉南管理處本次力邀</w:t>
      </w:r>
      <w:r w:rsidRPr="005F56A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林磐聳教授</w:t>
      </w:r>
      <w:r w:rsidR="0092211B" w:rsidRPr="005F56A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，</w:t>
      </w:r>
      <w:r w:rsidR="00B529FC" w:rsidRPr="005F56A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主要借重</w:t>
      </w:r>
      <w:r w:rsidR="00683E25" w:rsidRPr="005F56A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對</w:t>
      </w:r>
      <w:r w:rsidRPr="005F56A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美學、</w:t>
      </w:r>
      <w:r w:rsidR="006637B8" w:rsidRPr="005F56A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公共藝術與環境視覺</w:t>
      </w:r>
      <w:r w:rsidRPr="005F56A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設計的專業</w:t>
      </w:r>
      <w:r w:rsidR="00B529FC" w:rsidRPr="005F56A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，</w:t>
      </w:r>
      <w:r w:rsidR="006637B8" w:rsidRPr="005F56A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透過大師獨到的眼光，協助產業夥伴重新審視家鄉、深入探尋文化與環境景觀，</w:t>
      </w:r>
      <w:r w:rsidR="00186B56" w:rsidRPr="005F56A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發掘雲嘉南濱海不一樣的風貌與魅力。</w:t>
      </w:r>
    </w:p>
    <w:p w14:paraId="083ADB86" w14:textId="25B759E9" w:rsidR="00937913" w:rsidRPr="005F56AE" w:rsidRDefault="0092211B" w:rsidP="0034285E">
      <w:pPr>
        <w:spacing w:line="480" w:lineRule="exact"/>
        <w:ind w:firstLine="629"/>
        <w:jc w:val="both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 w:rsidRPr="005F56A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此次大師講座，</w:t>
      </w:r>
      <w:r w:rsidR="0034285E" w:rsidRPr="005F56A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規劃三場次</w:t>
      </w:r>
      <w:r w:rsidR="001E6380" w:rsidRPr="005F56A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魅力發掘示範點</w:t>
      </w:r>
      <w:r w:rsidR="0034285E" w:rsidRPr="005F56A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-雲林椬梧滯洪池周邊、嘉義好美社區與水漾森林、臺南北門社區，由在地達人陪同，林磐聳大師帶領夥伴深入探尋在地文化與美學魅力後，</w:t>
      </w:r>
      <w:r w:rsidR="00186B56" w:rsidRPr="005F56A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於北門遊客中心</w:t>
      </w:r>
      <w:r w:rsidR="0034285E" w:rsidRPr="005F56A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開講「文化是根‧生活是本-台灣文化生活美學」，並與夥伴們進行深掘在地美學魅力座談，</w:t>
      </w:r>
      <w:r w:rsidRPr="005F56A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機會極為難得，名額有限，歡迎至</w:t>
      </w:r>
      <w:r w:rsidR="008C4B6E" w:rsidRPr="005F56AE">
        <w:rPr>
          <w:rFonts w:ascii="標楷體" w:eastAsia="標楷體" w:hAnsi="標楷體" w:cs="標楷體"/>
          <w:color w:val="000000" w:themeColor="text1"/>
          <w:sz w:val="32"/>
          <w:szCs w:val="32"/>
        </w:rPr>
        <w:t>https://reurl.cc/5pWDzR</w:t>
      </w:r>
      <w:r w:rsidRPr="005F56A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報名。</w:t>
      </w:r>
    </w:p>
    <w:sectPr w:rsidR="00937913" w:rsidRPr="005F56AE" w:rsidSect="00D25264">
      <w:pgSz w:w="11906" w:h="16838"/>
      <w:pgMar w:top="720" w:right="1134" w:bottom="720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1769B" w14:textId="77777777" w:rsidR="00FC271F" w:rsidRDefault="00FC271F" w:rsidP="005402D5">
      <w:r>
        <w:separator/>
      </w:r>
    </w:p>
  </w:endnote>
  <w:endnote w:type="continuationSeparator" w:id="0">
    <w:p w14:paraId="2D5D4C42" w14:textId="77777777" w:rsidR="00FC271F" w:rsidRDefault="00FC271F" w:rsidP="00540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全字庫正宋體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23381" w14:textId="77777777" w:rsidR="00FC271F" w:rsidRDefault="00FC271F" w:rsidP="005402D5">
      <w:r>
        <w:separator/>
      </w:r>
    </w:p>
  </w:footnote>
  <w:footnote w:type="continuationSeparator" w:id="0">
    <w:p w14:paraId="250A000E" w14:textId="77777777" w:rsidR="00FC271F" w:rsidRDefault="00FC271F" w:rsidP="00540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A0"/>
    <w:rsid w:val="00005BE9"/>
    <w:rsid w:val="00013C60"/>
    <w:rsid w:val="0002743E"/>
    <w:rsid w:val="000329A0"/>
    <w:rsid w:val="00051680"/>
    <w:rsid w:val="00064431"/>
    <w:rsid w:val="0006597D"/>
    <w:rsid w:val="00082DB8"/>
    <w:rsid w:val="000A452C"/>
    <w:rsid w:val="000A4DA0"/>
    <w:rsid w:val="000B20CD"/>
    <w:rsid w:val="000E0B05"/>
    <w:rsid w:val="000E6B9F"/>
    <w:rsid w:val="000F3564"/>
    <w:rsid w:val="001309F2"/>
    <w:rsid w:val="00146980"/>
    <w:rsid w:val="00156CA0"/>
    <w:rsid w:val="001671AD"/>
    <w:rsid w:val="00171334"/>
    <w:rsid w:val="00177D94"/>
    <w:rsid w:val="00180578"/>
    <w:rsid w:val="00186B56"/>
    <w:rsid w:val="0019267E"/>
    <w:rsid w:val="00192E30"/>
    <w:rsid w:val="00193C68"/>
    <w:rsid w:val="001A02E8"/>
    <w:rsid w:val="001A3A60"/>
    <w:rsid w:val="001A551A"/>
    <w:rsid w:val="001E6380"/>
    <w:rsid w:val="001F1D61"/>
    <w:rsid w:val="00201C60"/>
    <w:rsid w:val="00207FAD"/>
    <w:rsid w:val="00212AF2"/>
    <w:rsid w:val="002378BE"/>
    <w:rsid w:val="00250DB3"/>
    <w:rsid w:val="0026636F"/>
    <w:rsid w:val="00266F18"/>
    <w:rsid w:val="002C1FE5"/>
    <w:rsid w:val="00314CCC"/>
    <w:rsid w:val="00321698"/>
    <w:rsid w:val="0032239E"/>
    <w:rsid w:val="0034285E"/>
    <w:rsid w:val="0034584B"/>
    <w:rsid w:val="00370C82"/>
    <w:rsid w:val="00381372"/>
    <w:rsid w:val="0038555B"/>
    <w:rsid w:val="003921DA"/>
    <w:rsid w:val="003B2829"/>
    <w:rsid w:val="003B3E92"/>
    <w:rsid w:val="003B4BFF"/>
    <w:rsid w:val="004274B2"/>
    <w:rsid w:val="00432992"/>
    <w:rsid w:val="00444770"/>
    <w:rsid w:val="00445A98"/>
    <w:rsid w:val="00445C2B"/>
    <w:rsid w:val="0045356B"/>
    <w:rsid w:val="004574BD"/>
    <w:rsid w:val="0047153D"/>
    <w:rsid w:val="004F1931"/>
    <w:rsid w:val="004F6606"/>
    <w:rsid w:val="00505739"/>
    <w:rsid w:val="0051537D"/>
    <w:rsid w:val="005402D5"/>
    <w:rsid w:val="00550F9E"/>
    <w:rsid w:val="005638DE"/>
    <w:rsid w:val="0057793B"/>
    <w:rsid w:val="00580AFC"/>
    <w:rsid w:val="00584909"/>
    <w:rsid w:val="0059453F"/>
    <w:rsid w:val="005A0401"/>
    <w:rsid w:val="005B66F2"/>
    <w:rsid w:val="005E6E25"/>
    <w:rsid w:val="005F058F"/>
    <w:rsid w:val="005F1933"/>
    <w:rsid w:val="005F56AE"/>
    <w:rsid w:val="00603A25"/>
    <w:rsid w:val="00624B71"/>
    <w:rsid w:val="00651173"/>
    <w:rsid w:val="00657A1F"/>
    <w:rsid w:val="006637B8"/>
    <w:rsid w:val="0066575B"/>
    <w:rsid w:val="006821B2"/>
    <w:rsid w:val="006832B0"/>
    <w:rsid w:val="00683E25"/>
    <w:rsid w:val="00697441"/>
    <w:rsid w:val="006A7584"/>
    <w:rsid w:val="006D10CE"/>
    <w:rsid w:val="006E574D"/>
    <w:rsid w:val="006E6FB1"/>
    <w:rsid w:val="006F58BA"/>
    <w:rsid w:val="0071092B"/>
    <w:rsid w:val="0072191B"/>
    <w:rsid w:val="0072447D"/>
    <w:rsid w:val="007467FF"/>
    <w:rsid w:val="00757F70"/>
    <w:rsid w:val="00761D9A"/>
    <w:rsid w:val="007652FB"/>
    <w:rsid w:val="00797F0D"/>
    <w:rsid w:val="007B26E8"/>
    <w:rsid w:val="007B4B0F"/>
    <w:rsid w:val="007C0913"/>
    <w:rsid w:val="007C3727"/>
    <w:rsid w:val="007C439B"/>
    <w:rsid w:val="007C7F42"/>
    <w:rsid w:val="007F67ED"/>
    <w:rsid w:val="00806D1A"/>
    <w:rsid w:val="00845297"/>
    <w:rsid w:val="008640F3"/>
    <w:rsid w:val="008743ED"/>
    <w:rsid w:val="008857C1"/>
    <w:rsid w:val="008C4B6E"/>
    <w:rsid w:val="008E05B2"/>
    <w:rsid w:val="008E5619"/>
    <w:rsid w:val="008E5C38"/>
    <w:rsid w:val="008E696D"/>
    <w:rsid w:val="008F23C1"/>
    <w:rsid w:val="00912B13"/>
    <w:rsid w:val="0092211B"/>
    <w:rsid w:val="009303A4"/>
    <w:rsid w:val="0093106E"/>
    <w:rsid w:val="00937913"/>
    <w:rsid w:val="00941344"/>
    <w:rsid w:val="009433A1"/>
    <w:rsid w:val="009507D0"/>
    <w:rsid w:val="0096336D"/>
    <w:rsid w:val="009752EB"/>
    <w:rsid w:val="00981A17"/>
    <w:rsid w:val="009855F0"/>
    <w:rsid w:val="00993660"/>
    <w:rsid w:val="009939F9"/>
    <w:rsid w:val="00A104C6"/>
    <w:rsid w:val="00A27025"/>
    <w:rsid w:val="00A317AA"/>
    <w:rsid w:val="00A3576F"/>
    <w:rsid w:val="00A63D6B"/>
    <w:rsid w:val="00A7170A"/>
    <w:rsid w:val="00A7300B"/>
    <w:rsid w:val="00A844F8"/>
    <w:rsid w:val="00AA2E7C"/>
    <w:rsid w:val="00AA6823"/>
    <w:rsid w:val="00AA79B9"/>
    <w:rsid w:val="00AE7EFF"/>
    <w:rsid w:val="00AF1E55"/>
    <w:rsid w:val="00AF5384"/>
    <w:rsid w:val="00AF79AF"/>
    <w:rsid w:val="00B064E3"/>
    <w:rsid w:val="00B1783E"/>
    <w:rsid w:val="00B34E75"/>
    <w:rsid w:val="00B36BB9"/>
    <w:rsid w:val="00B37F2F"/>
    <w:rsid w:val="00B529FC"/>
    <w:rsid w:val="00B80F31"/>
    <w:rsid w:val="00B862A8"/>
    <w:rsid w:val="00BA35EB"/>
    <w:rsid w:val="00BD5A1C"/>
    <w:rsid w:val="00BF1CBE"/>
    <w:rsid w:val="00C27220"/>
    <w:rsid w:val="00C32F8C"/>
    <w:rsid w:val="00C3542C"/>
    <w:rsid w:val="00C42094"/>
    <w:rsid w:val="00CA188A"/>
    <w:rsid w:val="00CB70AC"/>
    <w:rsid w:val="00CC251A"/>
    <w:rsid w:val="00CC7B88"/>
    <w:rsid w:val="00CE2803"/>
    <w:rsid w:val="00D1383A"/>
    <w:rsid w:val="00D25264"/>
    <w:rsid w:val="00D45F3B"/>
    <w:rsid w:val="00D52185"/>
    <w:rsid w:val="00D60981"/>
    <w:rsid w:val="00D70D5E"/>
    <w:rsid w:val="00D77536"/>
    <w:rsid w:val="00D86192"/>
    <w:rsid w:val="00D862D5"/>
    <w:rsid w:val="00DA3D44"/>
    <w:rsid w:val="00DA3ED2"/>
    <w:rsid w:val="00DF6165"/>
    <w:rsid w:val="00DF6D1D"/>
    <w:rsid w:val="00E17DDB"/>
    <w:rsid w:val="00E2371C"/>
    <w:rsid w:val="00E25FE3"/>
    <w:rsid w:val="00E304F8"/>
    <w:rsid w:val="00E3315D"/>
    <w:rsid w:val="00E364D8"/>
    <w:rsid w:val="00E41CB5"/>
    <w:rsid w:val="00E8732D"/>
    <w:rsid w:val="00EC152B"/>
    <w:rsid w:val="00EC41B5"/>
    <w:rsid w:val="00ED4FD8"/>
    <w:rsid w:val="00EF65DD"/>
    <w:rsid w:val="00F00316"/>
    <w:rsid w:val="00F156E4"/>
    <w:rsid w:val="00F5110F"/>
    <w:rsid w:val="00F52DDD"/>
    <w:rsid w:val="00F55B01"/>
    <w:rsid w:val="00F631A8"/>
    <w:rsid w:val="00F86B7E"/>
    <w:rsid w:val="00FA6D42"/>
    <w:rsid w:val="00FC271F"/>
    <w:rsid w:val="00FC6649"/>
    <w:rsid w:val="00FD7C8E"/>
    <w:rsid w:val="00FE5B50"/>
    <w:rsid w:val="00FF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034992"/>
  <w15:docId w15:val="{27500F43-798C-414C-931F-A208C2F0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9547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5478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547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54786"/>
    <w:rPr>
      <w:sz w:val="20"/>
      <w:szCs w:val="20"/>
    </w:rPr>
  </w:style>
  <w:style w:type="character" w:styleId="a8">
    <w:name w:val="Hyperlink"/>
    <w:basedOn w:val="a0"/>
    <w:uiPriority w:val="99"/>
    <w:unhideWhenUsed/>
    <w:rsid w:val="0095478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547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5478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D33FF"/>
    <w:pPr>
      <w:autoSpaceDE w:val="0"/>
      <w:autoSpaceDN w:val="0"/>
      <w:adjustRightInd w:val="0"/>
    </w:pPr>
    <w:rPr>
      <w:rFonts w:ascii="微軟正黑體" w:eastAsia="微軟正黑體" w:cs="微軟正黑體"/>
      <w:color w:val="000000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c">
    <w:name w:val="內文一"/>
    <w:basedOn w:val="a"/>
    <w:link w:val="ad"/>
    <w:rsid w:val="007C3727"/>
    <w:pPr>
      <w:adjustRightInd w:val="0"/>
      <w:snapToGrid w:val="0"/>
      <w:spacing w:afterLines="50" w:after="50" w:line="360" w:lineRule="atLeast"/>
      <w:ind w:leftChars="200" w:left="200" w:firstLineChars="200" w:firstLine="200"/>
      <w:jc w:val="both"/>
    </w:pPr>
    <w:rPr>
      <w:rFonts w:ascii="Times New Roman" w:eastAsia="華康細圓體" w:hAnsi="Times New Roman" w:cs="Times New Roman"/>
      <w:spacing w:val="4"/>
      <w:kern w:val="2"/>
      <w:sz w:val="23"/>
      <w:szCs w:val="20"/>
      <w:lang w:val="x-none" w:eastAsia="x-none"/>
    </w:rPr>
  </w:style>
  <w:style w:type="character" w:customStyle="1" w:styleId="ad">
    <w:name w:val="內文一 字元"/>
    <w:link w:val="ac"/>
    <w:locked/>
    <w:rsid w:val="007C3727"/>
    <w:rPr>
      <w:rFonts w:ascii="Times New Roman" w:eastAsia="華康細圓體" w:hAnsi="Times New Roman" w:cs="Times New Roman"/>
      <w:spacing w:val="4"/>
      <w:kern w:val="2"/>
      <w:sz w:val="23"/>
      <w:szCs w:val="20"/>
      <w:lang w:val="x-none" w:eastAsia="x-none"/>
    </w:rPr>
  </w:style>
  <w:style w:type="paragraph" w:customStyle="1" w:styleId="ae">
    <w:name w:val="標題三"/>
    <w:basedOn w:val="a"/>
    <w:next w:val="af"/>
    <w:link w:val="af0"/>
    <w:rsid w:val="00D70D5E"/>
    <w:pPr>
      <w:adjustRightInd w:val="0"/>
      <w:snapToGrid w:val="0"/>
      <w:spacing w:beforeLines="50" w:before="180" w:line="320" w:lineRule="atLeast"/>
      <w:ind w:leftChars="400" w:left="1320" w:hangingChars="100" w:hanging="280"/>
    </w:pPr>
    <w:rPr>
      <w:rFonts w:ascii="Times New Roman" w:eastAsia="華康細圓體" w:hAnsi="Times New Roman" w:cs="Times New Roman"/>
      <w:b/>
      <w:spacing w:val="20"/>
      <w:kern w:val="2"/>
      <w:sz w:val="26"/>
      <w:szCs w:val="20"/>
      <w:lang w:val="x-none" w:eastAsia="x-none"/>
    </w:rPr>
  </w:style>
  <w:style w:type="paragraph" w:customStyle="1" w:styleId="af">
    <w:name w:val="內文三"/>
    <w:basedOn w:val="a"/>
    <w:link w:val="af1"/>
    <w:rsid w:val="00D70D5E"/>
    <w:pPr>
      <w:adjustRightInd w:val="0"/>
      <w:snapToGrid w:val="0"/>
      <w:spacing w:afterLines="50" w:after="50" w:line="360" w:lineRule="atLeast"/>
      <w:ind w:leftChars="490" w:left="490"/>
      <w:jc w:val="both"/>
    </w:pPr>
    <w:rPr>
      <w:rFonts w:ascii="Times New Roman" w:eastAsia="華康細圓體" w:hAnsi="Times New Roman" w:cs="Times New Roman"/>
      <w:spacing w:val="4"/>
      <w:kern w:val="2"/>
      <w:sz w:val="23"/>
      <w:szCs w:val="20"/>
      <w:lang w:val="x-none" w:eastAsia="x-none"/>
    </w:rPr>
  </w:style>
  <w:style w:type="character" w:customStyle="1" w:styleId="af1">
    <w:name w:val="內文三 字元"/>
    <w:link w:val="af"/>
    <w:rsid w:val="00D70D5E"/>
    <w:rPr>
      <w:rFonts w:ascii="Times New Roman" w:eastAsia="華康細圓體" w:hAnsi="Times New Roman" w:cs="Times New Roman"/>
      <w:spacing w:val="4"/>
      <w:kern w:val="2"/>
      <w:sz w:val="23"/>
      <w:szCs w:val="20"/>
      <w:lang w:val="x-none" w:eastAsia="x-none"/>
    </w:rPr>
  </w:style>
  <w:style w:type="character" w:customStyle="1" w:styleId="af0">
    <w:name w:val="標題三 字元"/>
    <w:link w:val="ae"/>
    <w:locked/>
    <w:rsid w:val="00D70D5E"/>
    <w:rPr>
      <w:rFonts w:ascii="Times New Roman" w:eastAsia="華康細圓體" w:hAnsi="Times New Roman" w:cs="Times New Roman"/>
      <w:b/>
      <w:spacing w:val="20"/>
      <w:kern w:val="2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5/LRrZpLDiz1V7uri4CuAUgh9g==">AMUW2mVJEhlYtOjoRVaVmbLXbvaXsswPkn1q7bYtBWXQJOqRENjf7glEOClaykjhryV0ZHUAErjOVOpFCx0HdtKbPxvrH3tPIdhvsUgB/936nNOmbDCUOlZs56P9fqWAfdDPJz0+phbHw971ceEPV0g1kRIdoBFtQ5RwqkI/6DKGIre9JTisoUmFFKgbzW2YbF98X83cIjWZ/H8Drcj0yWruZuOt+sDPnRrKoFV548zFxJY/hT9lIlg=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顏明樟</dc:creator>
  <cp:lastModifiedBy>黃渝瑄</cp:lastModifiedBy>
  <cp:revision>3</cp:revision>
  <cp:lastPrinted>2022-09-14T09:10:00Z</cp:lastPrinted>
  <dcterms:created xsi:type="dcterms:W3CDTF">2022-10-05T01:20:00Z</dcterms:created>
  <dcterms:modified xsi:type="dcterms:W3CDTF">2022-10-05T02:18:00Z</dcterms:modified>
</cp:coreProperties>
</file>